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EFB62" w14:textId="77777777" w:rsidR="00600C97" w:rsidRPr="00600C97" w:rsidRDefault="00600C97" w:rsidP="00600C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97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76462A8" wp14:editId="1129C5AA">
            <wp:extent cx="542925" cy="847725"/>
            <wp:effectExtent l="0" t="0" r="9525" b="952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E9288" w14:textId="77777777" w:rsidR="00600C97" w:rsidRPr="00600C97" w:rsidRDefault="00600C97" w:rsidP="00600C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9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17681A2A" w14:textId="77777777" w:rsidR="00600C97" w:rsidRPr="00600C97" w:rsidRDefault="00600C97" w:rsidP="00600C9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9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0FC07DED" w14:textId="77777777" w:rsidR="00600C97" w:rsidRPr="00600C97" w:rsidRDefault="00600C97" w:rsidP="00600C97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97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66AB9735" w14:textId="77777777" w:rsidR="00600C97" w:rsidRPr="00600C97" w:rsidRDefault="00600C97" w:rsidP="00600C9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0BD30" wp14:editId="6DB69747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E66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4.9pt;width:48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" strokeweight="4.5pt"/>
            </w:pict>
          </mc:Fallback>
        </mc:AlternateContent>
      </w:r>
    </w:p>
    <w:p w14:paraId="5FD4A93D" w14:textId="0849AEC7" w:rsidR="00600C97" w:rsidRPr="00600C97" w:rsidRDefault="00600C97" w:rsidP="00600C97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7</w:t>
      </w: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.12.2022 года </w:t>
      </w: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8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4</w:t>
      </w:r>
      <w:r w:rsidRPr="00600C9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8-ПА</w:t>
      </w:r>
    </w:p>
    <w:p w14:paraId="7C6D72F5" w14:textId="77777777" w:rsidR="00600C97" w:rsidRPr="00600C97" w:rsidRDefault="00600C97" w:rsidP="00600C97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0DE00D21" w14:textId="77777777" w:rsidR="00600C97" w:rsidRPr="00600C97" w:rsidRDefault="00600C97" w:rsidP="00600C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C9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069824B1" w14:textId="77777777" w:rsidR="00600C97" w:rsidRDefault="00600C97" w:rsidP="00612BF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4538714E" w14:textId="3ED4D911" w:rsidR="00A95F0C" w:rsidRDefault="00C46EEA" w:rsidP="00612BF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Об утверждении перечня налоговых расходов городского округа Среднеуральск на 2023 год и плановый период 2024 и 2025 годов</w:t>
      </w:r>
    </w:p>
    <w:p w14:paraId="215FA437" w14:textId="77777777" w:rsidR="00A95F0C" w:rsidRDefault="00A95F0C" w:rsidP="00612BF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D2B9484" w14:textId="77777777" w:rsidR="00A95F0C" w:rsidRDefault="00A95F0C" w:rsidP="00612BF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BED712F" w14:textId="77777777" w:rsidR="00A95F0C" w:rsidRDefault="00C46EEA" w:rsidP="00612BF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со статьей 174.3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образований», постановлением администрации городского округа Среднеуральск от 11.06.2021 № 323-ПА «Об утверждении порядка формирования перечня налоговых расходов и порядка оценки налоговых расходов городского округа Среднеуральск», администрация городского округа Среднеуральск</w:t>
      </w:r>
    </w:p>
    <w:p w14:paraId="1F1BDAD6" w14:textId="77777777" w:rsidR="00A95F0C" w:rsidRDefault="00C46EEA" w:rsidP="00612BF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14:paraId="0AA71784" w14:textId="77777777" w:rsidR="00A95F0C" w:rsidRDefault="00C46EEA" w:rsidP="00612BF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Перечень налоговых расходов городского округа Среднеуральск на 2023 год и плановый период 2024-2025 годов (прилагается).</w:t>
      </w:r>
    </w:p>
    <w:p w14:paraId="473DD947" w14:textId="77777777" w:rsidR="00A95F0C" w:rsidRDefault="00C46EEA" w:rsidP="00612BFF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2AC546B8" w14:textId="77777777" w:rsidR="00A95F0C" w:rsidRDefault="00C46EEA" w:rsidP="00612BFF">
      <w:pPr>
        <w:pStyle w:val="ae"/>
        <w:widowControl w:val="0"/>
        <w:numPr>
          <w:ilvl w:val="0"/>
          <w:numId w:val="1"/>
        </w:numPr>
        <w:tabs>
          <w:tab w:val="center" w:pos="709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6D36D715" w14:textId="77777777" w:rsidR="00A95F0C" w:rsidRDefault="00A95F0C" w:rsidP="00612BF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BE64374" w14:textId="77777777" w:rsidR="00A95F0C" w:rsidRDefault="00A95F0C" w:rsidP="00612BFF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BB698AC" w14:textId="77777777" w:rsidR="00A95F0C" w:rsidRDefault="00C46EEA" w:rsidP="00612BFF">
      <w:pPr>
        <w:widowControl w:val="0"/>
        <w:tabs>
          <w:tab w:val="left" w:pos="6458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Глава городского округа Среднеуральск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А.А. Ковальчик</w:t>
      </w:r>
    </w:p>
    <w:p w14:paraId="270BEF1A" w14:textId="77777777" w:rsidR="00A95F0C" w:rsidRDefault="00A95F0C" w:rsidP="00612BFF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  <w:sectPr w:rsidR="00A95F0C" w:rsidSect="00600C97">
          <w:pgSz w:w="11906" w:h="16838"/>
          <w:pgMar w:top="709" w:right="567" w:bottom="1134" w:left="1418" w:header="0" w:footer="0" w:gutter="0"/>
          <w:pgNumType w:start="1"/>
          <w:cols w:space="720"/>
          <w:formProt w:val="0"/>
          <w:docGrid w:linePitch="360" w:charSpace="4096"/>
        </w:sectPr>
      </w:pPr>
    </w:p>
    <w:p w14:paraId="047E4D81" w14:textId="77777777" w:rsidR="00A95F0C" w:rsidRPr="00612BFF" w:rsidRDefault="00C46EEA" w:rsidP="00612BFF">
      <w:pPr>
        <w:widowControl w:val="0"/>
        <w:spacing w:after="0" w:line="240" w:lineRule="auto"/>
        <w:ind w:left="9639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612BFF">
        <w:rPr>
          <w:rFonts w:ascii="Liberation Serif" w:eastAsia="Calibri" w:hAnsi="Liberation Serif" w:cs="Liberation Serif"/>
          <w:sz w:val="24"/>
          <w:szCs w:val="24"/>
          <w:lang w:eastAsia="ru-RU"/>
        </w:rPr>
        <w:lastRenderedPageBreak/>
        <w:t>УТВЕРЖДЕН</w:t>
      </w:r>
    </w:p>
    <w:p w14:paraId="7C7007A1" w14:textId="77777777" w:rsidR="00A95F0C" w:rsidRPr="00612BFF" w:rsidRDefault="00C46EEA" w:rsidP="00612BFF">
      <w:pPr>
        <w:widowControl w:val="0"/>
        <w:spacing w:after="0" w:line="240" w:lineRule="auto"/>
        <w:ind w:left="9639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612BFF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постановлением администрации </w:t>
      </w:r>
    </w:p>
    <w:p w14:paraId="70E1AD69" w14:textId="77777777" w:rsidR="00A95F0C" w:rsidRPr="00612BFF" w:rsidRDefault="00C46EEA" w:rsidP="00612BFF">
      <w:pPr>
        <w:widowControl w:val="0"/>
        <w:spacing w:after="0" w:line="240" w:lineRule="auto"/>
        <w:ind w:left="9639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612BFF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городского округа Среднеуральск </w:t>
      </w:r>
    </w:p>
    <w:p w14:paraId="1CC69427" w14:textId="7C88774F" w:rsidR="00A95F0C" w:rsidRPr="00612BFF" w:rsidRDefault="00C46EEA" w:rsidP="00612BFF">
      <w:pPr>
        <w:widowControl w:val="0"/>
        <w:spacing w:after="0" w:line="240" w:lineRule="auto"/>
        <w:ind w:left="9639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612BFF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от </w:t>
      </w:r>
      <w:r w:rsidR="00600C97">
        <w:rPr>
          <w:rFonts w:ascii="Liberation Serif" w:eastAsia="Calibri" w:hAnsi="Liberation Serif" w:cs="Liberation Serif"/>
          <w:sz w:val="24"/>
          <w:szCs w:val="24"/>
          <w:lang w:eastAsia="ru-RU"/>
        </w:rPr>
        <w:t>27.12.2022</w:t>
      </w:r>
      <w:bookmarkStart w:id="0" w:name="_GoBack"/>
      <w:bookmarkEnd w:id="0"/>
      <w:r w:rsidRPr="00612BFF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№ </w:t>
      </w:r>
      <w:r w:rsidR="00600C97">
        <w:rPr>
          <w:rFonts w:ascii="Liberation Serif" w:eastAsia="Calibri" w:hAnsi="Liberation Serif" w:cs="Liberation Serif"/>
          <w:sz w:val="24"/>
          <w:szCs w:val="24"/>
          <w:lang w:eastAsia="ru-RU"/>
        </w:rPr>
        <w:t>848-ПА</w:t>
      </w:r>
    </w:p>
    <w:p w14:paraId="5005C65F" w14:textId="3D3361B1" w:rsidR="00A95F0C" w:rsidRPr="00612BFF" w:rsidRDefault="00C46EEA" w:rsidP="00612BFF">
      <w:pPr>
        <w:widowControl w:val="0"/>
        <w:spacing w:after="0" w:line="240" w:lineRule="auto"/>
        <w:ind w:left="9639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612BFF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«Об утверждении Перечня налоговых расходов городского округа Среднеуральск на 2023 год </w:t>
      </w:r>
      <w:r w:rsidR="00612BFF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612BFF">
        <w:rPr>
          <w:rFonts w:ascii="Liberation Serif" w:eastAsia="Calibri" w:hAnsi="Liberation Serif" w:cs="Liberation Serif"/>
          <w:sz w:val="24"/>
          <w:szCs w:val="24"/>
          <w:lang w:eastAsia="ru-RU"/>
        </w:rPr>
        <w:t>и плановый период 2024 и 2025 годов»</w:t>
      </w:r>
    </w:p>
    <w:p w14:paraId="089814FD" w14:textId="3CFDB660" w:rsidR="00A95F0C" w:rsidRPr="00612BFF" w:rsidRDefault="00A95F0C" w:rsidP="00612BFF">
      <w:pPr>
        <w:widowControl w:val="0"/>
        <w:spacing w:after="0" w:line="240" w:lineRule="auto"/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6C4A426F" w14:textId="77777777" w:rsidR="00C20C63" w:rsidRPr="00612BFF" w:rsidRDefault="00C20C63" w:rsidP="00612BFF">
      <w:pPr>
        <w:widowControl w:val="0"/>
        <w:spacing w:after="0" w:line="240" w:lineRule="auto"/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p w14:paraId="4D69E5A8" w14:textId="77777777" w:rsidR="00A95F0C" w:rsidRPr="00612BFF" w:rsidRDefault="00C46EEA" w:rsidP="00612BFF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612BFF">
        <w:rPr>
          <w:rFonts w:ascii="Liberation Serif" w:eastAsia="Calibri" w:hAnsi="Liberation Serif" w:cs="Liberation Serif"/>
          <w:b/>
          <w:sz w:val="24"/>
          <w:szCs w:val="24"/>
          <w:lang w:eastAsia="ru-RU"/>
        </w:rPr>
        <w:t>ПЕРЕЧЕНЬ</w:t>
      </w:r>
    </w:p>
    <w:p w14:paraId="729C3D43" w14:textId="77E39A0D" w:rsidR="00A95F0C" w:rsidRPr="00612BFF" w:rsidRDefault="00C46EEA" w:rsidP="00612BFF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  <w:r w:rsidRPr="00612BFF">
        <w:rPr>
          <w:rFonts w:ascii="Liberation Serif" w:eastAsia="Calibri" w:hAnsi="Liberation Serif" w:cs="Liberation Serif"/>
          <w:b/>
          <w:sz w:val="24"/>
          <w:szCs w:val="24"/>
          <w:lang w:eastAsia="ru-RU"/>
        </w:rPr>
        <w:t>налоговых расходов городского округа Среднеуральск на 2023 год и плановый период 2024 и 2025 годов</w:t>
      </w:r>
    </w:p>
    <w:p w14:paraId="6EE72E5F" w14:textId="77777777" w:rsidR="00A95F0C" w:rsidRPr="00612BFF" w:rsidRDefault="00A95F0C" w:rsidP="00612BFF">
      <w:pPr>
        <w:widowControl w:val="0"/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  <w:lang w:eastAsia="ru-RU"/>
        </w:rPr>
      </w:pPr>
    </w:p>
    <w:tbl>
      <w:tblPr>
        <w:tblW w:w="1498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740"/>
        <w:gridCol w:w="1240"/>
        <w:gridCol w:w="1800"/>
        <w:gridCol w:w="2300"/>
        <w:gridCol w:w="1840"/>
        <w:gridCol w:w="1680"/>
        <w:gridCol w:w="1280"/>
        <w:gridCol w:w="1940"/>
        <w:gridCol w:w="2160"/>
      </w:tblGrid>
      <w:tr w:rsidR="00A95F0C" w14:paraId="1629E12D" w14:textId="77777777">
        <w:trPr>
          <w:tblHeader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vAlign w:val="center"/>
          </w:tcPr>
          <w:p w14:paraId="36C5374C" w14:textId="46E71F46" w:rsidR="00C20C63" w:rsidRDefault="00C46EEA" w:rsidP="00612BFF">
            <w:pPr>
              <w:pStyle w:val="Standard"/>
              <w:widowControl w:val="0"/>
              <w:suppressAutoHyphens w:val="0"/>
              <w:ind w:lef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  <w:p w14:paraId="35EAD63E" w14:textId="7199DD21" w:rsidR="00A95F0C" w:rsidRDefault="00C46EEA" w:rsidP="00612BFF">
            <w:pPr>
              <w:pStyle w:val="Standard"/>
              <w:widowControl w:val="0"/>
              <w:suppressAutoHyphens w:val="0"/>
              <w:ind w:lef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D29D960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Наименование налога, по которому предусмотрены налоговые расходы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EAFB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Краткое наименование налогового расхода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74E04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Полное наименование налогового расхода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8B716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49358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7454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CA0CC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6343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</w:tr>
      <w:tr w:rsidR="00A95F0C" w14:paraId="6293E002" w14:textId="77777777">
        <w:trPr>
          <w:tblHeader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4680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14:paraId="088D7D76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CCFE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FDCB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B4690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D8C8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3BAA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956A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E73D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</w:t>
            </w:r>
          </w:p>
        </w:tc>
      </w:tr>
      <w:tr w:rsidR="00A95F0C" w14:paraId="74BA6247" w14:textId="77777777">
        <w:trPr>
          <w:trHeight w:val="90"/>
        </w:trPr>
        <w:tc>
          <w:tcPr>
            <w:tcW w:w="74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058630" w14:textId="77777777" w:rsidR="00A95F0C" w:rsidRDefault="00A95F0C" w:rsidP="00612BFF">
            <w:pPr>
              <w:pStyle w:val="Standard"/>
              <w:widowControl w:val="0"/>
              <w:numPr>
                <w:ilvl w:val="0"/>
                <w:numId w:val="2"/>
              </w:numPr>
              <w:suppressAutoHyphens w:val="0"/>
              <w:ind w:left="794" w:right="170" w:hanging="624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14:paraId="14F9DAFF" w14:textId="77777777" w:rsidR="00A95F0C" w:rsidRDefault="00C46EEA" w:rsidP="00612BFF">
            <w:pPr>
              <w:pStyle w:val="Standard"/>
              <w:widowControl w:val="0"/>
              <w:suppressAutoHyphens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налог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533044" w14:textId="77777777" w:rsidR="00A95F0C" w:rsidRDefault="00C46EEA" w:rsidP="00612BFF">
            <w:pPr>
              <w:pStyle w:val="Standard"/>
              <w:widowControl w:val="0"/>
              <w:suppressAutoHyphens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Освобождение от уплаты земельного налога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6F936C" w14:textId="62CAA773" w:rsidR="00A95F0C" w:rsidRDefault="00C46EEA" w:rsidP="00612BFF">
            <w:pPr>
              <w:widowControl w:val="0"/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Освобождение от уплаты земельного налога муниципальных учреждений, финансируемых из средств бюджета городского округа Среднеуральск, в отношении земельных участков, предоставленных для непосредственного выполнения 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возложенных на них функций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774D3C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Решение Среднеуральской городской Думы от 17.11.2005 № 21/1 «Об установлении земельного налога на территории городского округа Среднеуральск»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DAB6B6" w14:textId="77777777" w:rsidR="00A95F0C" w:rsidRDefault="00C46EEA" w:rsidP="00612BFF">
            <w:pPr>
              <w:pStyle w:val="Standard"/>
              <w:widowControl w:val="0"/>
              <w:suppressAutoHyphens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муниципальные казенные учреждения, муниципальные бюджетные учреждения, муниципальные автономные учреждения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A03BA2" w14:textId="77777777" w:rsidR="00A95F0C" w:rsidRDefault="00C46EEA" w:rsidP="00612BFF">
            <w:pPr>
              <w:pStyle w:val="Standard"/>
              <w:widowControl w:val="0"/>
              <w:suppressAutoHyphens w:val="0"/>
              <w:ind w:left="-246" w:firstLine="142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Техническая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95AF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непрограммные налоговые расходы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40A1" w14:textId="77777777" w:rsidR="00A95F0C" w:rsidRDefault="00C46EEA" w:rsidP="00612BFF">
            <w:pPr>
              <w:widowControl w:val="0"/>
              <w:spacing w:after="0" w:line="240" w:lineRule="auto"/>
              <w:ind w:left="38" w:right="39"/>
              <w:jc w:val="center"/>
              <w:rPr>
                <w:rFonts w:ascii="Liberation Serif" w:hAnsi="Liberation Serif" w:cs="Liberation Serif"/>
                <w:bCs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непрограммные налоговые расходы,</w:t>
            </w:r>
          </w:p>
          <w:p w14:paraId="2967231A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ind w:left="38" w:right="3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цель: исключение встречных финансовых потоков</w:t>
            </w:r>
          </w:p>
        </w:tc>
      </w:tr>
      <w:tr w:rsidR="00A95F0C" w14:paraId="5C6BD92B" w14:textId="77777777">
        <w:trPr>
          <w:trHeight w:val="427"/>
        </w:trPr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5922B9" w14:textId="77777777" w:rsidR="00A95F0C" w:rsidRDefault="00A95F0C" w:rsidP="00612BFF">
            <w:pPr>
              <w:pStyle w:val="Standard"/>
              <w:widowControl w:val="0"/>
              <w:numPr>
                <w:ilvl w:val="0"/>
                <w:numId w:val="2"/>
              </w:numPr>
              <w:suppressAutoHyphens w:val="0"/>
              <w:ind w:left="794" w:hanging="42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14:paraId="4F95E075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налог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D0CCC2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Освобождение от уплаты земельного 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4C09AA" w14:textId="77777777" w:rsidR="00A95F0C" w:rsidRDefault="00C46EEA" w:rsidP="00612BFF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Освобождение от уплаты земельного налога органов местного самоуправления, расположенных на территории городского округа Среднеуральск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0D5381" w14:textId="4121A4D3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Решение Среднеуральской городской Думы </w:t>
            </w:r>
            <w:r w:rsidR="00612BFF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 17.11.2005 </w:t>
            </w:r>
            <w:r w:rsidR="00612BFF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№ 21/1 «Об установлении земельного налога на территории городского округа Среднеуральск»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AED478" w14:textId="773793C5" w:rsidR="00A95F0C" w:rsidRDefault="00C46EEA" w:rsidP="00612BFF">
            <w:pPr>
              <w:pStyle w:val="Standard"/>
              <w:widowControl w:val="0"/>
              <w:suppressAutoHyphens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органы местного самоуправления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8C2AEF" w14:textId="2BA790E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ind w:left="-10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Техническая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03AB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непрограммные налоговые расходы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7FB9" w14:textId="77777777" w:rsidR="00A95F0C" w:rsidRDefault="00C46EEA" w:rsidP="00612BFF">
            <w:pPr>
              <w:widowControl w:val="0"/>
              <w:spacing w:after="0" w:line="240" w:lineRule="auto"/>
              <w:ind w:left="38" w:right="39"/>
              <w:jc w:val="center"/>
              <w:rPr>
                <w:rFonts w:ascii="Liberation Serif" w:hAnsi="Liberation Serif" w:cs="Liberation Serif"/>
                <w:bCs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непрограммные налоговые расходы,</w:t>
            </w:r>
          </w:p>
          <w:p w14:paraId="6ADDDCC8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ind w:left="38" w:right="3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цель: исключение встречных финансовых потоков</w:t>
            </w:r>
          </w:p>
        </w:tc>
      </w:tr>
      <w:tr w:rsidR="00A95F0C" w14:paraId="35B81DD3" w14:textId="77777777"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7731D8" w14:textId="77777777" w:rsidR="00A95F0C" w:rsidRDefault="00A95F0C" w:rsidP="00612BFF">
            <w:pPr>
              <w:pStyle w:val="Standard"/>
              <w:widowControl w:val="0"/>
              <w:numPr>
                <w:ilvl w:val="0"/>
                <w:numId w:val="2"/>
              </w:numPr>
              <w:suppressAutoHyphens w:val="0"/>
              <w:ind w:left="794" w:hanging="42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14:paraId="67C00289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налог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2E1E28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Освобождение от уплаты земельного налога 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47BCF3" w14:textId="1386BF92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Освобождение от уплаты земельного налога в размере 100</w:t>
            </w:r>
            <w:r w:rsidR="00C20C6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5C4C8A" w14:textId="736AE9B7" w:rsidR="00A95F0C" w:rsidRDefault="00C46EEA" w:rsidP="00612BFF">
            <w:pPr>
              <w:pStyle w:val="Standard"/>
              <w:widowControl w:val="0"/>
              <w:suppressAutoHyphens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Решение Среднеуральской городской Думы от 17.11.2005 № 21/1 «Об установлении земельного налога на территории городского округа Среднеуральск»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F137C1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>отдельные категории налогоплательщиков – физические лица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F4B6FD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Социальная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D383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непрограммные налоговые расходы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2CFF" w14:textId="77777777" w:rsidR="00A95F0C" w:rsidRDefault="00C46EEA" w:rsidP="00612BFF">
            <w:pPr>
              <w:widowControl w:val="0"/>
              <w:spacing w:after="0" w:line="240" w:lineRule="auto"/>
              <w:ind w:left="38" w:right="39"/>
              <w:jc w:val="center"/>
              <w:rPr>
                <w:rFonts w:ascii="Liberation Serif" w:hAnsi="Liberation Serif" w:cs="Liberation Serif"/>
                <w:bCs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непрограммные налоговые расходы,</w:t>
            </w:r>
          </w:p>
          <w:p w14:paraId="0529F567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ind w:left="38" w:right="3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цель: снижение налоговой нагрузки, социальная защита отдельных категорий налогоплательщиков</w:t>
            </w:r>
          </w:p>
        </w:tc>
      </w:tr>
      <w:tr w:rsidR="00A95F0C" w14:paraId="5008B706" w14:textId="77777777"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5D0456" w14:textId="77777777" w:rsidR="00A95F0C" w:rsidRDefault="00A95F0C" w:rsidP="00612BFF">
            <w:pPr>
              <w:pStyle w:val="Standard"/>
              <w:widowControl w:val="0"/>
              <w:numPr>
                <w:ilvl w:val="0"/>
                <w:numId w:val="2"/>
              </w:numPr>
              <w:suppressAutoHyphens w:val="0"/>
              <w:ind w:left="794" w:hanging="42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14:paraId="527C4B88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налог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6A76A7" w14:textId="337000E2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Уплата земельного налога в размере 50</w:t>
            </w:r>
            <w:r w:rsidR="00C20C6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% от начисленного налога 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569AC4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Уплата земельного налога в размере 50% от начисленного налога за земельные участки, принадлежащие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гражданам, проживающим в домах индивидуальной жилой застройки 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60CD19" w14:textId="6794FD9A" w:rsidR="00A95F0C" w:rsidRDefault="00C46EEA" w:rsidP="00612BFF">
            <w:pPr>
              <w:pStyle w:val="Standard"/>
              <w:widowControl w:val="0"/>
              <w:suppressAutoHyphens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Решение Среднеуральской городской Думы от 17.11.2005 № 21/1 «Об </w:t>
            </w:r>
            <w:r>
              <w:rPr>
                <w:rFonts w:ascii="Liberation Serif" w:hAnsi="Liberation Serif" w:cs="Liberation Serif"/>
              </w:rPr>
              <w:lastRenderedPageBreak/>
              <w:t>установлении земельного налога на территории городского округа Среднеуральск»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A9136B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отдельные категории налогоплательщиков – физические лица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5AD9D3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Социальная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2122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непрограммные налоговые расходы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F901" w14:textId="77777777" w:rsidR="00A95F0C" w:rsidRDefault="00C46EEA" w:rsidP="00612BFF">
            <w:pPr>
              <w:widowControl w:val="0"/>
              <w:spacing w:after="0" w:line="240" w:lineRule="auto"/>
              <w:ind w:left="38" w:right="39"/>
              <w:jc w:val="center"/>
              <w:rPr>
                <w:rFonts w:ascii="Liberation Serif" w:hAnsi="Liberation Serif" w:cs="Liberation Serif"/>
                <w:bCs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непрограммные налоговые расходы,</w:t>
            </w:r>
          </w:p>
          <w:p w14:paraId="192F8B89" w14:textId="6ADEA475" w:rsidR="00A95F0C" w:rsidRDefault="00C46EEA" w:rsidP="00612BFF">
            <w:pPr>
              <w:widowControl w:val="0"/>
              <w:spacing w:after="0" w:line="240" w:lineRule="auto"/>
              <w:ind w:left="38" w:right="3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цель: снижение налоговой нагрузки, социальная защита </w:t>
            </w: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lastRenderedPageBreak/>
              <w:t>отдельных категорий налогоплательщиков</w:t>
            </w:r>
          </w:p>
        </w:tc>
      </w:tr>
      <w:tr w:rsidR="00A95F0C" w14:paraId="5C3FBE47" w14:textId="77777777">
        <w:tc>
          <w:tcPr>
            <w:tcW w:w="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623A1E" w14:textId="77777777" w:rsidR="00A95F0C" w:rsidRDefault="00A95F0C" w:rsidP="00612BFF">
            <w:pPr>
              <w:pStyle w:val="Standard"/>
              <w:widowControl w:val="0"/>
              <w:numPr>
                <w:ilvl w:val="0"/>
                <w:numId w:val="2"/>
              </w:numPr>
              <w:suppressAutoHyphens w:val="0"/>
              <w:ind w:left="794" w:hanging="583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" w:type="dxa"/>
              <w:right w:w="10" w:type="dxa"/>
            </w:tcMar>
          </w:tcPr>
          <w:p w14:paraId="485C820A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F59E44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Освобождение от уплаты налога</w:t>
            </w:r>
          </w:p>
        </w:tc>
        <w:tc>
          <w:tcPr>
            <w:tcW w:w="2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C54802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Освобождение от уплаты налога на имущество физических лиц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D7837D" w14:textId="77777777" w:rsidR="00612BFF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Решение Думы городского округа Среднеуральск </w:t>
            </w:r>
          </w:p>
          <w:p w14:paraId="27683C23" w14:textId="480FCD5F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 31.10.2019 </w:t>
            </w:r>
            <w:r w:rsidR="00612BFF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№ 58/2 «Об установлении налога на имущество физических лиц на территории городского округа Среднеуральск»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D7C229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граждане, имеющие звание «Почетный гражданин города Среднеуральска»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40889E" w14:textId="77777777" w:rsidR="00A95F0C" w:rsidRDefault="00C46EEA" w:rsidP="00612BFF">
            <w:pPr>
              <w:pStyle w:val="af"/>
              <w:widowControl w:val="0"/>
              <w:suppressAutoHyphens w:val="0"/>
              <w:spacing w:before="0" w:after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Социальная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FA8C" w14:textId="77777777" w:rsidR="00A95F0C" w:rsidRDefault="00C46EEA" w:rsidP="00612BFF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непрограммные налоговые расходы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D54E" w14:textId="77777777" w:rsidR="00A95F0C" w:rsidRDefault="00C46EEA" w:rsidP="00612BFF">
            <w:pPr>
              <w:widowControl w:val="0"/>
              <w:tabs>
                <w:tab w:val="left" w:pos="1739"/>
              </w:tabs>
              <w:spacing w:after="0" w:line="240" w:lineRule="auto"/>
              <w:ind w:left="38" w:right="39"/>
              <w:jc w:val="center"/>
              <w:rPr>
                <w:rFonts w:ascii="Liberation Serif" w:hAnsi="Liberation Serif" w:cs="Liberation Serif"/>
                <w:bCs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непрограммные налоговые расходы,</w:t>
            </w:r>
          </w:p>
          <w:p w14:paraId="17E8E256" w14:textId="77777777" w:rsidR="00A95F0C" w:rsidRDefault="00C46EEA" w:rsidP="00612BFF">
            <w:pPr>
              <w:pStyle w:val="af"/>
              <w:widowControl w:val="0"/>
              <w:tabs>
                <w:tab w:val="left" w:pos="1739"/>
              </w:tabs>
              <w:suppressAutoHyphens w:val="0"/>
              <w:spacing w:before="0" w:after="0"/>
              <w:ind w:left="38" w:right="3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>цель: снижение налоговой нагрузки, социальная защита отдельных категорий налогоплательщиков</w:t>
            </w:r>
          </w:p>
        </w:tc>
      </w:tr>
    </w:tbl>
    <w:p w14:paraId="14739D1C" w14:textId="77777777" w:rsidR="00A95F0C" w:rsidRDefault="00A95F0C" w:rsidP="00612BFF">
      <w:pPr>
        <w:widowControl w:val="0"/>
        <w:spacing w:after="0" w:line="240" w:lineRule="auto"/>
        <w:rPr>
          <w:rFonts w:ascii="Liberation Serif" w:eastAsia="Calibri" w:hAnsi="Liberation Serif" w:cs="Liberation Serif"/>
          <w:sz w:val="24"/>
          <w:szCs w:val="24"/>
          <w:lang w:eastAsia="ru-RU"/>
        </w:rPr>
      </w:pPr>
    </w:p>
    <w:sectPr w:rsidR="00A95F0C" w:rsidSect="00C20C63">
      <w:headerReference w:type="default" r:id="rId9"/>
      <w:pgSz w:w="16838" w:h="11906" w:orient="landscape"/>
      <w:pgMar w:top="1418" w:right="1134" w:bottom="1134" w:left="1134" w:header="1021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53EFF" w14:textId="77777777" w:rsidR="00C46EEA" w:rsidRDefault="00C46EEA">
      <w:pPr>
        <w:spacing w:after="0" w:line="240" w:lineRule="auto"/>
      </w:pPr>
      <w:r>
        <w:separator/>
      </w:r>
    </w:p>
  </w:endnote>
  <w:endnote w:type="continuationSeparator" w:id="0">
    <w:p w14:paraId="60AF306B" w14:textId="77777777" w:rsidR="00C46EEA" w:rsidRDefault="00C4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B9DFB" w14:textId="77777777" w:rsidR="00C46EEA" w:rsidRDefault="00C46EEA">
      <w:pPr>
        <w:spacing w:after="0" w:line="240" w:lineRule="auto"/>
      </w:pPr>
      <w:r>
        <w:separator/>
      </w:r>
    </w:p>
  </w:footnote>
  <w:footnote w:type="continuationSeparator" w:id="0">
    <w:p w14:paraId="46F48292" w14:textId="77777777" w:rsidR="00C46EEA" w:rsidRDefault="00C4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648526"/>
      <w:docPartObj>
        <w:docPartGallery w:val="Page Numbers (Top of Page)"/>
        <w:docPartUnique/>
      </w:docPartObj>
    </w:sdtPr>
    <w:sdtEndPr/>
    <w:sdtContent>
      <w:p w14:paraId="4EDB5A07" w14:textId="77777777" w:rsidR="00A95F0C" w:rsidRDefault="00C46EEA">
        <w:pPr>
          <w:pStyle w:val="ac"/>
          <w:jc w:val="center"/>
          <w:rPr>
            <w:rFonts w:ascii="Liberation Serif" w:hAnsi="Liberation Serif" w:cs="Liberation Serif"/>
          </w:rPr>
        </w:pPr>
        <w:r>
          <w:rPr>
            <w:rFonts w:ascii="Liberation Serif" w:hAnsi="Liberation Serif" w:cs="Liberation Serif"/>
          </w:rPr>
          <w:fldChar w:fldCharType="begin"/>
        </w:r>
        <w:r>
          <w:rPr>
            <w:rFonts w:ascii="Liberation Serif" w:hAnsi="Liberation Serif" w:cs="Liberation Serif"/>
          </w:rPr>
          <w:instrText>PAGE</w:instrText>
        </w:r>
        <w:r>
          <w:rPr>
            <w:rFonts w:ascii="Liberation Serif" w:hAnsi="Liberation Serif" w:cs="Liberation Serif"/>
          </w:rPr>
          <w:fldChar w:fldCharType="separate"/>
        </w:r>
        <w:r w:rsidR="00FF13CB">
          <w:rPr>
            <w:rFonts w:ascii="Liberation Serif" w:hAnsi="Liberation Serif" w:cs="Liberation Serif"/>
            <w:noProof/>
          </w:rPr>
          <w:t>2</w:t>
        </w:r>
        <w:r>
          <w:rPr>
            <w:rFonts w:ascii="Liberation Serif" w:hAnsi="Liberation Serif" w:cs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584"/>
    <w:multiLevelType w:val="multilevel"/>
    <w:tmpl w:val="6C580AC6"/>
    <w:lvl w:ilvl="0">
      <w:start w:val="1"/>
      <w:numFmt w:val="decimal"/>
      <w:lvlText w:val="%1."/>
      <w:lvlJc w:val="left"/>
      <w:pPr>
        <w:tabs>
          <w:tab w:val="num" w:pos="0"/>
        </w:tabs>
        <w:ind w:left="6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2" w:hanging="180"/>
      </w:pPr>
    </w:lvl>
  </w:abstractNum>
  <w:abstractNum w:abstractNumId="1" w15:restartNumberingAfterBreak="0">
    <w:nsid w:val="037969BA"/>
    <w:multiLevelType w:val="multilevel"/>
    <w:tmpl w:val="7F6A62C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499C3990"/>
    <w:multiLevelType w:val="multilevel"/>
    <w:tmpl w:val="2FF42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0C"/>
    <w:rsid w:val="0003446E"/>
    <w:rsid w:val="000F19E4"/>
    <w:rsid w:val="00600C97"/>
    <w:rsid w:val="00612BFF"/>
    <w:rsid w:val="00680688"/>
    <w:rsid w:val="00A95F0C"/>
    <w:rsid w:val="00C20C63"/>
    <w:rsid w:val="00C46EEA"/>
    <w:rsid w:val="00CF4308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DDE3"/>
  <w15:docId w15:val="{67CA3884-514B-4B9E-BB7C-D0FE7DB4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11D3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C04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CC04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CA3FD8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CC0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rsid w:val="00CC0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508DA"/>
    <w:pPr>
      <w:ind w:left="720"/>
      <w:contextualSpacing/>
    </w:pPr>
  </w:style>
  <w:style w:type="paragraph" w:customStyle="1" w:styleId="Standard">
    <w:name w:val="Standard"/>
    <w:qFormat/>
    <w:rsid w:val="00F4601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f">
    <w:name w:val="Normal (Web)"/>
    <w:basedOn w:val="Standard"/>
    <w:qFormat/>
    <w:rsid w:val="00F46012"/>
    <w:pPr>
      <w:spacing w:before="100" w:after="119"/>
    </w:pPr>
    <w:rPr>
      <w:sz w:val="24"/>
      <w:szCs w:val="24"/>
    </w:rPr>
  </w:style>
  <w:style w:type="paragraph" w:customStyle="1" w:styleId="ConsPlusCell">
    <w:name w:val="ConsPlusCell"/>
    <w:qFormat/>
    <w:rsid w:val="00401C45"/>
    <w:pPr>
      <w:widowContro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CA3FD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">
    <w:name w:val="Текст2"/>
    <w:basedOn w:val="a"/>
    <w:qFormat/>
    <w:rsid w:val="003E72B3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ar-SA"/>
    </w:rPr>
  </w:style>
  <w:style w:type="table" w:styleId="af1">
    <w:name w:val="Table Grid"/>
    <w:basedOn w:val="a1"/>
    <w:uiPriority w:val="59"/>
    <w:rsid w:val="00FC5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17FC4-6924-4E20-8B74-D841E49F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4224</Characters>
  <Application>Microsoft Office Word</Application>
  <DocSecurity>0</DocSecurity>
  <Lines>35</Lines>
  <Paragraphs>9</Paragraphs>
  <ScaleCrop>false</ScaleCrop>
  <Company>MICROSOFT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dc:description/>
  <cp:lastModifiedBy>Пользователь</cp:lastModifiedBy>
  <cp:revision>2</cp:revision>
  <cp:lastPrinted>2022-12-23T10:30:00Z</cp:lastPrinted>
  <dcterms:created xsi:type="dcterms:W3CDTF">2022-12-29T12:34:00Z</dcterms:created>
  <dcterms:modified xsi:type="dcterms:W3CDTF">2022-12-29T12:34:00Z</dcterms:modified>
  <dc:language>ru-RU</dc:language>
</cp:coreProperties>
</file>