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93F4" w14:textId="77777777" w:rsidR="006268DD" w:rsidRPr="006268DD" w:rsidRDefault="006268DD" w:rsidP="006268DD">
      <w:pPr>
        <w:shd w:val="clear" w:color="auto" w:fill="ECF0F1"/>
        <w:spacing w:after="0" w:line="240" w:lineRule="auto"/>
        <w:jc w:val="both"/>
        <w:outlineLvl w:val="3"/>
        <w:rPr>
          <w:rFonts w:ascii="Arial" w:hAnsi="Arial" w:cs="Arial"/>
          <w:b/>
          <w:bCs/>
          <w:color w:val="252525"/>
          <w:sz w:val="23"/>
          <w:szCs w:val="23"/>
        </w:rPr>
      </w:pPr>
      <w:bookmarkStart w:id="0" w:name="_GoBack"/>
      <w:bookmarkEnd w:id="0"/>
      <w:r w:rsidRPr="006268DD">
        <w:rPr>
          <w:rFonts w:ascii="Liberation Sans" w:hAnsi="Liberation Sans" w:cs="Arial"/>
          <w:b/>
          <w:bCs/>
          <w:color w:val="252525"/>
          <w:sz w:val="21"/>
          <w:szCs w:val="21"/>
        </w:rPr>
        <w:t xml:space="preserve">Администрация городского округа Среднеуральск в соответствии с Федеральным законом от 06.10.2003№ 131-ФЗ "Об общих принципах организации местного самоуправления в Российской Федерации", </w:t>
      </w:r>
      <w:proofErr w:type="spellStart"/>
      <w:r w:rsidRPr="006268DD">
        <w:rPr>
          <w:rFonts w:ascii="Liberation Sans" w:hAnsi="Liberation Sans" w:cs="Arial"/>
          <w:b/>
          <w:bCs/>
          <w:color w:val="252525"/>
          <w:sz w:val="21"/>
          <w:szCs w:val="21"/>
        </w:rPr>
        <w:t>п.п</w:t>
      </w:r>
      <w:proofErr w:type="spellEnd"/>
      <w:r w:rsidRPr="006268DD">
        <w:rPr>
          <w:rFonts w:ascii="Liberation Sans" w:hAnsi="Liberation Sans" w:cs="Arial"/>
          <w:b/>
          <w:bCs/>
          <w:color w:val="252525"/>
          <w:sz w:val="21"/>
          <w:szCs w:val="21"/>
        </w:rPr>
        <w:t>. 22-24 Постановления Правительства РФ от 22 февраля 2012 г. № 154 "О требованиях к схемам теплоснабжения, порядку их разработки и утверждения" проводит актуализацию "Схемы теплоснабжения городского округа Среднеуральск на период с 2016 года по 2031 год" на 202</w:t>
      </w:r>
      <w:r>
        <w:rPr>
          <w:rFonts w:ascii="Liberation Sans" w:hAnsi="Liberation Sans" w:cs="Arial"/>
          <w:b/>
          <w:bCs/>
          <w:color w:val="252525"/>
          <w:sz w:val="21"/>
          <w:szCs w:val="21"/>
        </w:rPr>
        <w:t>3</w:t>
      </w:r>
      <w:r w:rsidRPr="006268DD">
        <w:rPr>
          <w:rFonts w:ascii="Liberation Sans" w:hAnsi="Liberation Sans" w:cs="Arial"/>
          <w:b/>
          <w:bCs/>
          <w:color w:val="252525"/>
          <w:sz w:val="21"/>
          <w:szCs w:val="21"/>
        </w:rPr>
        <w:t xml:space="preserve"> год.</w:t>
      </w:r>
    </w:p>
    <w:p w14:paraId="5751C078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b/>
          <w:bCs/>
          <w:color w:val="252525"/>
          <w:sz w:val="21"/>
          <w:szCs w:val="21"/>
        </w:rPr>
        <w:t>Актуализации подлежат следующие данные:</w:t>
      </w:r>
    </w:p>
    <w:p w14:paraId="7651AAB6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а) распределение тепловой нагрузки между источниками тепловой энергии в период, на который распределяются нагрузки;</w:t>
      </w:r>
    </w:p>
    <w:p w14:paraId="360EF045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б) изменение тепловых нагрузок в каждой зоне действия источников тепловой энергии, в том числе за счет перераспределения тепловой нагрузки из одной зоны действия в другую в период, на который распределяются нагрузки;</w:t>
      </w:r>
    </w:p>
    <w:p w14:paraId="76244D1F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в) переключение тепловой нагрузки от котельных на источники с комбинированной выработкой тепловой и электрической энергии в весенне-летний период функционирования систем теплоснабжения;</w:t>
      </w:r>
    </w:p>
    <w:p w14:paraId="69AF9818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г) переключение тепловой нагрузки от котельных на источники с комбинированной выработкой тепловой и электрической энергии в отопительный период, в том числе за счет вывода котельных в пиковый режим работы, холодный резерв, из эксплуатации;</w:t>
      </w:r>
    </w:p>
    <w:p w14:paraId="106AB80C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д) ввод в эксплуатацию в результате строительства, реконструкции и технического перевооружения источников тепловой энергии и соответствие их обязательным требованиям, установленным законодательством Российской Федерации, и проектной документации;</w:t>
      </w:r>
    </w:p>
    <w:p w14:paraId="69236A57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е) строительство и реконструкция тепловых сетей, включая их реконструкцию в связи с исчерпанием установленного и продленного ресурсов;</w:t>
      </w:r>
    </w:p>
    <w:p w14:paraId="0EB37E79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ж) баланс топливно-энергетических ресурсов для обеспечения теплоснабжения, в том числе расходов аварийных запасов топлива;</w:t>
      </w:r>
    </w:p>
    <w:p w14:paraId="1707ACE5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з) финансовые потребности при изменении схемы теплоснабжения и источники их покрытия.</w:t>
      </w:r>
    </w:p>
    <w:p w14:paraId="1C8084DE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2. Схема теплоснабжения городского округа Среднеуральск на период 2016-2025 годы размещена на официальном сайте городского округа</w:t>
      </w:r>
    </w:p>
    <w:p w14:paraId="0975EA8E" w14:textId="77777777" w:rsidR="006268DD" w:rsidRPr="006268DD" w:rsidRDefault="006268DD" w:rsidP="006268DD">
      <w:pPr>
        <w:shd w:val="clear" w:color="auto" w:fill="ECF0F1"/>
        <w:spacing w:after="0" w:line="264" w:lineRule="atLeast"/>
        <w:jc w:val="both"/>
        <w:rPr>
          <w:rFonts w:ascii="Arial" w:hAnsi="Arial" w:cs="Arial"/>
          <w:color w:val="252525"/>
          <w:sz w:val="19"/>
          <w:szCs w:val="19"/>
        </w:rPr>
      </w:pPr>
      <w:r w:rsidRPr="006268DD">
        <w:rPr>
          <w:rFonts w:ascii="Liberation Sans" w:hAnsi="Liberation Sans" w:cs="Arial"/>
          <w:color w:val="252525"/>
          <w:sz w:val="21"/>
          <w:szCs w:val="21"/>
        </w:rPr>
        <w:t> 3. Предложения от теплоснабжающих, теплосетевых организаций и иных лиц, по актуализации схемы теплоснабжения принимаются до 17.30 час. 01.03.202</w:t>
      </w:r>
      <w:r>
        <w:rPr>
          <w:rFonts w:ascii="Liberation Sans" w:hAnsi="Liberation Sans" w:cs="Arial"/>
          <w:color w:val="252525"/>
          <w:sz w:val="21"/>
          <w:szCs w:val="21"/>
        </w:rPr>
        <w:t>2</w:t>
      </w:r>
      <w:r w:rsidRPr="006268DD">
        <w:rPr>
          <w:rFonts w:ascii="Liberation Sans" w:hAnsi="Liberation Sans" w:cs="Arial"/>
          <w:color w:val="252525"/>
          <w:sz w:val="21"/>
          <w:szCs w:val="21"/>
        </w:rPr>
        <w:t xml:space="preserve"> года по адресу: 624070, Среднеуральск, ул. Октябрьская, дом № 3, в электронном виде на адрес kgkx@yandex.ru.</w:t>
      </w:r>
    </w:p>
    <w:p w14:paraId="0BB3FC04" w14:textId="77777777" w:rsidR="00995503" w:rsidRDefault="00995503" w:rsidP="006268DD">
      <w:pPr>
        <w:jc w:val="both"/>
      </w:pPr>
    </w:p>
    <w:sectPr w:rsidR="0099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31"/>
    <w:rsid w:val="00126731"/>
    <w:rsid w:val="00567EC5"/>
    <w:rsid w:val="006257E4"/>
    <w:rsid w:val="006268DD"/>
    <w:rsid w:val="009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43F7"/>
  <w15:docId w15:val="{F30780EE-BD55-4A9A-AA9A-1771550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Times New Roman" w:hAnsi="Liberation Serif" w:cs="Liberation Seri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2023-02-19T09:42:00Z</dcterms:created>
  <dcterms:modified xsi:type="dcterms:W3CDTF">2023-02-19T09:42:00Z</dcterms:modified>
</cp:coreProperties>
</file>