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1B7" w:rsidRDefault="00EF71B7">
      <w:pPr>
        <w:pStyle w:val="ConsPlusTitlePage"/>
      </w:pPr>
      <w:r>
        <w:t xml:space="preserve">Документ предоставлен </w:t>
      </w:r>
      <w:hyperlink r:id="rId4">
        <w:r>
          <w:rPr>
            <w:color w:val="0000FF"/>
          </w:rPr>
          <w:t>КонсультантПлюс</w:t>
        </w:r>
      </w:hyperlink>
      <w:r>
        <w:br/>
      </w:r>
    </w:p>
    <w:p w:rsidR="00EF71B7" w:rsidRDefault="00EF71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F71B7">
        <w:tc>
          <w:tcPr>
            <w:tcW w:w="4677" w:type="dxa"/>
            <w:tcBorders>
              <w:top w:val="nil"/>
              <w:left w:val="nil"/>
              <w:bottom w:val="nil"/>
              <w:right w:val="nil"/>
            </w:tcBorders>
          </w:tcPr>
          <w:p w:rsidR="00EF71B7" w:rsidRDefault="00EF71B7">
            <w:pPr>
              <w:pStyle w:val="ConsPlusNormal"/>
            </w:pPr>
            <w:r>
              <w:t>31 июля 2020 года</w:t>
            </w:r>
          </w:p>
        </w:tc>
        <w:tc>
          <w:tcPr>
            <w:tcW w:w="4677" w:type="dxa"/>
            <w:tcBorders>
              <w:top w:val="nil"/>
              <w:left w:val="nil"/>
              <w:bottom w:val="nil"/>
              <w:right w:val="nil"/>
            </w:tcBorders>
          </w:tcPr>
          <w:p w:rsidR="00EF71B7" w:rsidRDefault="00EF71B7">
            <w:pPr>
              <w:pStyle w:val="ConsPlusNormal"/>
              <w:jc w:val="right"/>
            </w:pPr>
            <w:r>
              <w:t>N 247-ФЗ</w:t>
            </w:r>
          </w:p>
        </w:tc>
      </w:tr>
    </w:tbl>
    <w:p w:rsidR="00EF71B7" w:rsidRDefault="00EF71B7">
      <w:pPr>
        <w:pStyle w:val="ConsPlusNormal"/>
        <w:pBdr>
          <w:bottom w:val="single" w:sz="6" w:space="0" w:color="auto"/>
        </w:pBdr>
        <w:spacing w:before="100" w:after="100"/>
        <w:jc w:val="both"/>
        <w:rPr>
          <w:sz w:val="2"/>
          <w:szCs w:val="2"/>
        </w:rPr>
      </w:pPr>
    </w:p>
    <w:p w:rsidR="00EF71B7" w:rsidRDefault="00EF71B7">
      <w:pPr>
        <w:pStyle w:val="ConsPlusNormal"/>
        <w:jc w:val="both"/>
      </w:pPr>
    </w:p>
    <w:p w:rsidR="00EF71B7" w:rsidRDefault="00EF71B7">
      <w:pPr>
        <w:pStyle w:val="ConsPlusTitle"/>
        <w:jc w:val="center"/>
      </w:pPr>
      <w:r>
        <w:t>РОССИЙСКАЯ ФЕДЕРАЦИЯ</w:t>
      </w:r>
    </w:p>
    <w:p w:rsidR="00EF71B7" w:rsidRDefault="00EF71B7">
      <w:pPr>
        <w:pStyle w:val="ConsPlusTitle"/>
        <w:jc w:val="center"/>
      </w:pPr>
    </w:p>
    <w:p w:rsidR="00EF71B7" w:rsidRDefault="00EF71B7">
      <w:pPr>
        <w:pStyle w:val="ConsPlusTitle"/>
        <w:jc w:val="center"/>
      </w:pPr>
      <w:r>
        <w:t>ФЕДЕРАЛЬНЫЙ ЗАКОН</w:t>
      </w:r>
    </w:p>
    <w:p w:rsidR="00EF71B7" w:rsidRDefault="00EF71B7">
      <w:pPr>
        <w:pStyle w:val="ConsPlusTitle"/>
        <w:ind w:firstLine="540"/>
        <w:jc w:val="both"/>
      </w:pPr>
    </w:p>
    <w:p w:rsidR="00EF71B7" w:rsidRDefault="00EF71B7">
      <w:pPr>
        <w:pStyle w:val="ConsPlusTitle"/>
        <w:jc w:val="center"/>
      </w:pPr>
      <w:r>
        <w:t>ОБ ОБЯЗАТЕЛЬНЫХ ТРЕБОВАНИЯХ В РОССИЙСКОЙ ФЕДЕРАЦИИ</w:t>
      </w:r>
    </w:p>
    <w:p w:rsidR="00EF71B7" w:rsidRDefault="00EF71B7">
      <w:pPr>
        <w:pStyle w:val="ConsPlusNormal"/>
        <w:jc w:val="center"/>
      </w:pPr>
    </w:p>
    <w:p w:rsidR="00EF71B7" w:rsidRDefault="00EF71B7">
      <w:pPr>
        <w:pStyle w:val="ConsPlusNormal"/>
        <w:jc w:val="right"/>
      </w:pPr>
      <w:r>
        <w:t>Принят</w:t>
      </w:r>
    </w:p>
    <w:p w:rsidR="00EF71B7" w:rsidRDefault="00EF71B7">
      <w:pPr>
        <w:pStyle w:val="ConsPlusNormal"/>
        <w:jc w:val="right"/>
      </w:pPr>
      <w:r>
        <w:t>Государственной Думой</w:t>
      </w:r>
    </w:p>
    <w:p w:rsidR="00EF71B7" w:rsidRDefault="00EF71B7">
      <w:pPr>
        <w:pStyle w:val="ConsPlusNormal"/>
        <w:jc w:val="right"/>
      </w:pPr>
      <w:r>
        <w:t>22 июля 2020 года</w:t>
      </w:r>
    </w:p>
    <w:p w:rsidR="00EF71B7" w:rsidRDefault="00EF71B7">
      <w:pPr>
        <w:pStyle w:val="ConsPlusNormal"/>
        <w:jc w:val="right"/>
      </w:pPr>
    </w:p>
    <w:p w:rsidR="00EF71B7" w:rsidRDefault="00EF71B7">
      <w:pPr>
        <w:pStyle w:val="ConsPlusNormal"/>
        <w:jc w:val="right"/>
      </w:pPr>
      <w:r>
        <w:t>Одобрен</w:t>
      </w:r>
    </w:p>
    <w:p w:rsidR="00EF71B7" w:rsidRDefault="00EF71B7">
      <w:pPr>
        <w:pStyle w:val="ConsPlusNormal"/>
        <w:jc w:val="right"/>
      </w:pPr>
      <w:r>
        <w:t>Советом Федерации</w:t>
      </w:r>
    </w:p>
    <w:p w:rsidR="00EF71B7" w:rsidRDefault="00EF71B7">
      <w:pPr>
        <w:pStyle w:val="ConsPlusNormal"/>
        <w:jc w:val="right"/>
      </w:pPr>
      <w:r>
        <w:t>24 июля 2020 года</w:t>
      </w:r>
    </w:p>
    <w:p w:rsidR="00EF71B7" w:rsidRDefault="00EF71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71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71B7" w:rsidRDefault="00EF71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71B7" w:rsidRDefault="00EF71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71B7" w:rsidRDefault="00EF71B7">
            <w:pPr>
              <w:pStyle w:val="ConsPlusNormal"/>
              <w:jc w:val="center"/>
            </w:pPr>
            <w:r>
              <w:rPr>
                <w:color w:val="392C69"/>
              </w:rPr>
              <w:t>Список изменяющих документов</w:t>
            </w:r>
          </w:p>
          <w:p w:rsidR="00EF71B7" w:rsidRDefault="00EF71B7">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EF71B7" w:rsidRDefault="00EF71B7">
            <w:pPr>
              <w:pStyle w:val="ConsPlusNormal"/>
              <w:jc w:val="center"/>
            </w:pPr>
            <w:r>
              <w:rPr>
                <w:color w:val="392C69"/>
              </w:rPr>
              <w:t xml:space="preserve">от 16.04.2022 </w:t>
            </w:r>
            <w:hyperlink r:id="rId6">
              <w:r>
                <w:rPr>
                  <w:color w:val="0000FF"/>
                </w:rPr>
                <w:t>N 104-ФЗ</w:t>
              </w:r>
            </w:hyperlink>
            <w:r>
              <w:rPr>
                <w:color w:val="392C69"/>
              </w:rPr>
              <w:t xml:space="preserve">, от 24.09.2022 </w:t>
            </w:r>
            <w:hyperlink r:id="rId7">
              <w:r>
                <w:rPr>
                  <w:color w:val="0000FF"/>
                </w:rPr>
                <w:t>N 371-ФЗ</w:t>
              </w:r>
            </w:hyperlink>
            <w:r>
              <w:rPr>
                <w:color w:val="392C69"/>
              </w:rPr>
              <w:t xml:space="preserve">, от 08.08.2024 </w:t>
            </w:r>
            <w:hyperlink r:id="rId8">
              <w:r>
                <w:rPr>
                  <w:color w:val="0000FF"/>
                </w:rPr>
                <w:t>N 232-ФЗ</w:t>
              </w:r>
            </w:hyperlink>
            <w:r>
              <w:rPr>
                <w:color w:val="392C69"/>
              </w:rPr>
              <w:t>,</w:t>
            </w:r>
          </w:p>
          <w:p w:rsidR="00EF71B7" w:rsidRDefault="00EF71B7">
            <w:pPr>
              <w:pStyle w:val="ConsPlusNormal"/>
              <w:jc w:val="center"/>
            </w:pPr>
            <w:r>
              <w:rPr>
                <w:color w:val="392C69"/>
              </w:rPr>
              <w:t xml:space="preserve">от 28.12.2024 </w:t>
            </w:r>
            <w:hyperlink r:id="rId9">
              <w:r>
                <w:rPr>
                  <w:color w:val="0000FF"/>
                </w:rPr>
                <w:t>N 522-ФЗ</w:t>
              </w:r>
            </w:hyperlink>
            <w:r>
              <w:rPr>
                <w:color w:val="392C69"/>
              </w:rPr>
              <w:t xml:space="preserve">, от 28.02.2025 </w:t>
            </w:r>
            <w:hyperlink r:id="rId10">
              <w:r>
                <w:rPr>
                  <w:color w:val="0000FF"/>
                </w:rPr>
                <w:t>N 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71B7" w:rsidRDefault="00EF71B7">
            <w:pPr>
              <w:pStyle w:val="ConsPlusNormal"/>
            </w:pPr>
          </w:p>
        </w:tc>
      </w:tr>
    </w:tbl>
    <w:p w:rsidR="00EF71B7" w:rsidRDefault="00EF71B7">
      <w:pPr>
        <w:pStyle w:val="ConsPlusNormal"/>
        <w:jc w:val="center"/>
      </w:pPr>
    </w:p>
    <w:p w:rsidR="00EF71B7" w:rsidRDefault="00EF71B7">
      <w:pPr>
        <w:pStyle w:val="ConsPlusTitle"/>
        <w:ind w:firstLine="540"/>
        <w:jc w:val="both"/>
        <w:outlineLvl w:val="0"/>
      </w:pPr>
      <w:r>
        <w:t>Статья 1. Сфера применения настоящего Федерального закона</w:t>
      </w:r>
    </w:p>
    <w:p w:rsidR="00EF71B7" w:rsidRDefault="00EF71B7">
      <w:pPr>
        <w:pStyle w:val="ConsPlusNormal"/>
        <w:ind w:firstLine="540"/>
        <w:jc w:val="both"/>
      </w:pPr>
    </w:p>
    <w:p w:rsidR="00EF71B7" w:rsidRDefault="00EF71B7">
      <w:pPr>
        <w:pStyle w:val="ConsPlusNormal"/>
        <w:ind w:firstLine="540"/>
        <w:jc w:val="both"/>
      </w:pPr>
      <w:r>
        <w:t>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EF71B7" w:rsidRDefault="00EF71B7">
      <w:pPr>
        <w:pStyle w:val="ConsPlusNormal"/>
        <w:spacing w:before="28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EF71B7" w:rsidRDefault="00EF71B7">
      <w:pPr>
        <w:pStyle w:val="ConsPlusNormal"/>
        <w:spacing w:before="280"/>
        <w:ind w:firstLine="540"/>
        <w:jc w:val="both"/>
      </w:pPr>
      <w:r>
        <w:t xml:space="preserve">1) составляющих государственную тайну или относимых к охраняемой в соответствии с </w:t>
      </w:r>
      <w:hyperlink r:id="rId11">
        <w:r>
          <w:rPr>
            <w:color w:val="0000FF"/>
          </w:rPr>
          <w:t>законодательством</w:t>
        </w:r>
      </w:hyperlink>
      <w:r>
        <w:t xml:space="preserve"> Российской Федерации иной информации ограниченного доступа;</w:t>
      </w:r>
    </w:p>
    <w:p w:rsidR="00EF71B7" w:rsidRDefault="00EF71B7">
      <w:pPr>
        <w:pStyle w:val="ConsPlusNormal"/>
        <w:spacing w:before="280"/>
        <w:ind w:firstLine="540"/>
        <w:jc w:val="both"/>
      </w:pPr>
      <w:r>
        <w:lastRenderedPageBreak/>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EF71B7" w:rsidRDefault="00EF71B7">
      <w:pPr>
        <w:pStyle w:val="ConsPlusNormal"/>
        <w:jc w:val="both"/>
      </w:pPr>
      <w:r>
        <w:t xml:space="preserve">(в ред. Федерального </w:t>
      </w:r>
      <w:hyperlink r:id="rId12">
        <w:r>
          <w:rPr>
            <w:color w:val="0000FF"/>
          </w:rPr>
          <w:t>закона</w:t>
        </w:r>
      </w:hyperlink>
      <w:r>
        <w:t xml:space="preserve"> от 28.12.2024 N 522-ФЗ)</w:t>
      </w:r>
    </w:p>
    <w:p w:rsidR="00EF71B7" w:rsidRDefault="00EF71B7">
      <w:pPr>
        <w:pStyle w:val="ConsPlusNormal"/>
        <w:spacing w:before="280"/>
        <w:ind w:firstLine="540"/>
        <w:jc w:val="both"/>
      </w:pPr>
      <w: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EF71B7" w:rsidRDefault="00EF71B7">
      <w:pPr>
        <w:pStyle w:val="ConsPlusNormal"/>
        <w:spacing w:before="280"/>
        <w:ind w:firstLine="540"/>
        <w:jc w:val="both"/>
      </w:pPr>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EF71B7" w:rsidRDefault="00EF71B7">
      <w:pPr>
        <w:pStyle w:val="ConsPlusNormal"/>
        <w:jc w:val="both"/>
      </w:pPr>
      <w:r>
        <w:t xml:space="preserve">(в ред. Федерального </w:t>
      </w:r>
      <w:hyperlink r:id="rId13">
        <w:r>
          <w:rPr>
            <w:color w:val="0000FF"/>
          </w:rPr>
          <w:t>закона</w:t>
        </w:r>
      </w:hyperlink>
      <w:r>
        <w:t xml:space="preserve"> от 16.04.2022 N 104-ФЗ)</w:t>
      </w:r>
    </w:p>
    <w:p w:rsidR="00EF71B7" w:rsidRDefault="00EF71B7">
      <w:pPr>
        <w:pStyle w:val="ConsPlusNormal"/>
        <w:spacing w:before="280"/>
        <w:ind w:firstLine="540"/>
        <w:jc w:val="both"/>
      </w:pPr>
      <w:r>
        <w:t>5) в области использования атомной энергии, обеспечения ядерной и радиационной безопасности и охраны важных государственных объектов;</w:t>
      </w:r>
    </w:p>
    <w:p w:rsidR="00EF71B7" w:rsidRDefault="00EF71B7">
      <w:pPr>
        <w:pStyle w:val="ConsPlusNormal"/>
        <w:spacing w:before="280"/>
        <w:ind w:firstLine="540"/>
        <w:jc w:val="both"/>
      </w:pPr>
      <w:r>
        <w:t>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w:t>
      </w:r>
    </w:p>
    <w:p w:rsidR="00EF71B7" w:rsidRDefault="00EF71B7">
      <w:pPr>
        <w:pStyle w:val="ConsPlusNormal"/>
        <w:jc w:val="both"/>
      </w:pPr>
      <w:r>
        <w:t xml:space="preserve">(в ред. Федеральных законов от 24.09.2022 </w:t>
      </w:r>
      <w:hyperlink r:id="rId14">
        <w:r>
          <w:rPr>
            <w:color w:val="0000FF"/>
          </w:rPr>
          <w:t>N 371-ФЗ</w:t>
        </w:r>
      </w:hyperlink>
      <w:r>
        <w:t xml:space="preserve">, от 28.02.2025 </w:t>
      </w:r>
      <w:hyperlink r:id="rId15">
        <w:r>
          <w:rPr>
            <w:color w:val="0000FF"/>
          </w:rPr>
          <w:t>N 28-ФЗ</w:t>
        </w:r>
      </w:hyperlink>
      <w:r>
        <w:t>)</w:t>
      </w:r>
    </w:p>
    <w:p w:rsidR="00EF71B7" w:rsidRDefault="00EF71B7">
      <w:pPr>
        <w:pStyle w:val="ConsPlusNormal"/>
        <w:spacing w:before="280"/>
        <w:ind w:firstLine="540"/>
        <w:jc w:val="both"/>
      </w:pPr>
      <w:r>
        <w:t xml:space="preserve">7) устанавливаемых нормативными правовыми актами, которыми признаются подлежащими применению и (или) вводятся в действие на </w:t>
      </w:r>
      <w:r>
        <w:lastRenderedPageBreak/>
        <w:t>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EF71B7" w:rsidRDefault="00EF71B7">
      <w:pPr>
        <w:pStyle w:val="ConsPlusNormal"/>
        <w:spacing w:before="280"/>
        <w:ind w:firstLine="540"/>
        <w:jc w:val="both"/>
      </w:pPr>
      <w: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6">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17">
        <w:r>
          <w:rPr>
            <w:color w:val="0000FF"/>
          </w:rPr>
          <w:t>законодательством</w:t>
        </w:r>
      </w:hyperlink>
      <w:r>
        <w:t xml:space="preserve"> Российской Федерации о техническом регулировании.</w:t>
      </w:r>
    </w:p>
    <w:p w:rsidR="00EF71B7" w:rsidRDefault="00EF71B7">
      <w:pPr>
        <w:pStyle w:val="ConsPlusNormal"/>
        <w:ind w:firstLine="540"/>
        <w:jc w:val="both"/>
      </w:pPr>
    </w:p>
    <w:p w:rsidR="00EF71B7" w:rsidRDefault="00EF71B7">
      <w:pPr>
        <w:pStyle w:val="ConsPlusTitle"/>
        <w:ind w:firstLine="540"/>
        <w:jc w:val="both"/>
        <w:outlineLvl w:val="0"/>
      </w:pPr>
      <w:r>
        <w:t>Статья 2. Правовое регулирование установления обязательных требований</w:t>
      </w:r>
    </w:p>
    <w:p w:rsidR="00EF71B7" w:rsidRDefault="00EF71B7">
      <w:pPr>
        <w:pStyle w:val="ConsPlusNormal"/>
        <w:ind w:firstLine="540"/>
        <w:jc w:val="both"/>
      </w:pPr>
    </w:p>
    <w:p w:rsidR="00EF71B7" w:rsidRDefault="00EF71B7">
      <w:pPr>
        <w:pStyle w:val="ConsPlusNormal"/>
        <w:ind w:firstLine="540"/>
        <w:jc w:val="both"/>
      </w:pPr>
      <w:r>
        <w:t xml:space="preserve">1. Обязательные требования устанавливаются федеральными законами, </w:t>
      </w:r>
      <w:hyperlink r:id="rId18">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EF71B7" w:rsidRDefault="00EF71B7">
      <w:pPr>
        <w:pStyle w:val="ConsPlusNormal"/>
        <w:spacing w:before="28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EF71B7" w:rsidRDefault="00EF71B7">
      <w:pPr>
        <w:pStyle w:val="ConsPlusNormal"/>
        <w:spacing w:before="28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EF71B7" w:rsidRDefault="00EF71B7">
      <w:pPr>
        <w:pStyle w:val="ConsPlusNormal"/>
        <w:spacing w:before="280"/>
        <w:ind w:firstLine="540"/>
        <w:jc w:val="both"/>
      </w:pPr>
      <w:r>
        <w:t xml:space="preserve">4. В соответствии с Федеральным </w:t>
      </w:r>
      <w:hyperlink r:id="rId19">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20">
        <w:r>
          <w:rPr>
            <w:color w:val="0000FF"/>
          </w:rPr>
          <w:t>законом</w:t>
        </w:r>
      </w:hyperlink>
      <w: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w:t>
      </w:r>
    </w:p>
    <w:p w:rsidR="00EF71B7" w:rsidRDefault="00EF71B7">
      <w:pPr>
        <w:pStyle w:val="ConsPlusNormal"/>
        <w:spacing w:before="280"/>
        <w:ind w:firstLine="540"/>
        <w:jc w:val="both"/>
      </w:pPr>
      <w:r>
        <w:t xml:space="preserve">5. Порядок установления и оценки применения обязательных требований, устанавливаемых нормативными правовыми актами субъектов </w:t>
      </w:r>
      <w:r>
        <w:lastRenderedPageBreak/>
        <w:t xml:space="preserve">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w:t>
      </w:r>
      <w:hyperlink r:id="rId2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w:t>
      </w:r>
      <w:hyperlink r:id="rId22">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EF71B7" w:rsidRDefault="00EF71B7">
      <w:pPr>
        <w:pStyle w:val="ConsPlusNormal"/>
        <w:jc w:val="both"/>
      </w:pPr>
      <w:r>
        <w:t xml:space="preserve">(в ред. Федерального </w:t>
      </w:r>
      <w:hyperlink r:id="rId23">
        <w:r>
          <w:rPr>
            <w:color w:val="0000FF"/>
          </w:rPr>
          <w:t>закона</w:t>
        </w:r>
      </w:hyperlink>
      <w:r>
        <w:t xml:space="preserve"> от 08.08.2024 N 232-ФЗ)</w:t>
      </w:r>
    </w:p>
    <w:p w:rsidR="00EF71B7" w:rsidRDefault="00EF71B7">
      <w:pPr>
        <w:pStyle w:val="ConsPlusNormal"/>
        <w:spacing w:before="28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EF71B7" w:rsidRDefault="00EF71B7">
      <w:pPr>
        <w:pStyle w:val="ConsPlusNormal"/>
        <w:spacing w:before="28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EF71B7" w:rsidRDefault="00EF71B7">
      <w:pPr>
        <w:pStyle w:val="ConsPlusNormal"/>
        <w:spacing w:before="280"/>
        <w:ind w:firstLine="540"/>
        <w:jc w:val="both"/>
      </w:pPr>
      <w:r>
        <w:t>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EF71B7" w:rsidRDefault="00EF71B7">
      <w:pPr>
        <w:pStyle w:val="ConsPlusNormal"/>
        <w:spacing w:before="280"/>
        <w:ind w:firstLine="540"/>
        <w:jc w:val="both"/>
      </w:pPr>
      <w:r>
        <w:t>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EF71B7" w:rsidRDefault="00EF71B7">
      <w:pPr>
        <w:pStyle w:val="ConsPlusNormal"/>
        <w:spacing w:before="280"/>
        <w:ind w:firstLine="540"/>
        <w:jc w:val="both"/>
      </w:pPr>
      <w:r>
        <w:t xml:space="preserve">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w:t>
      </w:r>
      <w:proofErr w:type="gramStart"/>
      <w:r>
        <w:t>прекращения действия</w:t>
      </w:r>
      <w:proofErr w:type="gramEnd"/>
      <w:r>
        <w:t xml:space="preserve"> принятых ими нормативных правовых актов, содержащих обязательные требования.</w:t>
      </w:r>
    </w:p>
    <w:p w:rsidR="00EF71B7" w:rsidRDefault="00EF71B7">
      <w:pPr>
        <w:pStyle w:val="ConsPlusNormal"/>
        <w:spacing w:before="280"/>
        <w:ind w:firstLine="540"/>
        <w:jc w:val="both"/>
      </w:pPr>
      <w:r>
        <w:t xml:space="preserve">11. В случае упразднения (ликвидации), реорганизации уполномоченных </w:t>
      </w:r>
      <w:r>
        <w:lastRenderedPageBreak/>
        <w:t>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rsidR="00EF71B7" w:rsidRDefault="00EF71B7">
      <w:pPr>
        <w:pStyle w:val="ConsPlusNormal"/>
        <w:spacing w:before="280"/>
        <w:ind w:firstLine="540"/>
        <w:jc w:val="both"/>
      </w:pPr>
      <w:r>
        <w:t>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EF71B7" w:rsidRDefault="00EF71B7">
      <w:pPr>
        <w:pStyle w:val="ConsPlusNormal"/>
        <w:spacing w:before="280"/>
        <w:ind w:firstLine="540"/>
        <w:jc w:val="both"/>
      </w:pPr>
      <w:r>
        <w:t xml:space="preserve">13. Разъяснения по вопросам применения настоящего Федерального закона даются федеральным </w:t>
      </w:r>
      <w:hyperlink r:id="rId24">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EF71B7" w:rsidRDefault="00EF71B7">
      <w:pPr>
        <w:pStyle w:val="ConsPlusNormal"/>
        <w:jc w:val="both"/>
      </w:pPr>
      <w:r>
        <w:t xml:space="preserve">(часть 13 введена Федеральным </w:t>
      </w:r>
      <w:hyperlink r:id="rId25">
        <w:r>
          <w:rPr>
            <w:color w:val="0000FF"/>
          </w:rPr>
          <w:t>законом</w:t>
        </w:r>
      </w:hyperlink>
      <w:r>
        <w:t xml:space="preserve"> от 11.06.2021 N 170-ФЗ)</w:t>
      </w:r>
    </w:p>
    <w:p w:rsidR="00EF71B7" w:rsidRDefault="00EF71B7">
      <w:pPr>
        <w:pStyle w:val="ConsPlusNormal"/>
        <w:ind w:firstLine="540"/>
        <w:jc w:val="both"/>
      </w:pPr>
    </w:p>
    <w:p w:rsidR="00EF71B7" w:rsidRDefault="00EF71B7">
      <w:pPr>
        <w:pStyle w:val="ConsPlusTitle"/>
        <w:ind w:firstLine="540"/>
        <w:jc w:val="both"/>
        <w:outlineLvl w:val="0"/>
      </w:pPr>
      <w:bookmarkStart w:id="0" w:name="P56"/>
      <w:bookmarkEnd w:id="0"/>
      <w:r>
        <w:t>Статья 3. Действие обязательных требований</w:t>
      </w:r>
    </w:p>
    <w:p w:rsidR="00EF71B7" w:rsidRDefault="00EF71B7">
      <w:pPr>
        <w:pStyle w:val="ConsPlusNormal"/>
        <w:ind w:firstLine="540"/>
        <w:jc w:val="both"/>
      </w:pPr>
    </w:p>
    <w:p w:rsidR="00EF71B7" w:rsidRDefault="00EF71B7">
      <w:pPr>
        <w:pStyle w:val="ConsPlusNormal"/>
        <w:ind w:firstLine="540"/>
        <w:jc w:val="both"/>
      </w:pPr>
      <w:bookmarkStart w:id="1" w:name="P58"/>
      <w:bookmarkEnd w:id="1"/>
      <w:r>
        <w:t xml:space="preserve">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w:t>
      </w:r>
      <w:proofErr w:type="gramStart"/>
      <w:r>
        <w:t>официального опубликования</w:t>
      </w:r>
      <w:proofErr w:type="gramEnd"/>
      <w:r>
        <w:t xml:space="preserve">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
    <w:p w:rsidR="00EF71B7" w:rsidRDefault="00EF71B7">
      <w:pPr>
        <w:pStyle w:val="ConsPlusNormal"/>
        <w:jc w:val="both"/>
      </w:pPr>
      <w:r>
        <w:t xml:space="preserve">(в ред. Федерального </w:t>
      </w:r>
      <w:hyperlink r:id="rId26">
        <w:r>
          <w:rPr>
            <w:color w:val="0000FF"/>
          </w:rPr>
          <w:t>закона</w:t>
        </w:r>
      </w:hyperlink>
      <w:r>
        <w:t xml:space="preserve"> от 11.06.2021 N 170-ФЗ)</w:t>
      </w:r>
    </w:p>
    <w:p w:rsidR="00EF71B7" w:rsidRDefault="00EF71B7">
      <w:pPr>
        <w:pStyle w:val="ConsPlusNormal"/>
        <w:spacing w:before="280"/>
        <w:ind w:firstLine="540"/>
        <w:jc w:val="both"/>
      </w:pPr>
      <w:r>
        <w:t xml:space="preserve">2. Положения </w:t>
      </w:r>
      <w:hyperlink w:anchor="P58">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w:t>
      </w:r>
      <w:r>
        <w:lastRenderedPageBreak/>
        <w:t>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EF71B7" w:rsidRDefault="00EF71B7">
      <w:pPr>
        <w:pStyle w:val="ConsPlusNormal"/>
        <w:spacing w:before="280"/>
        <w:ind w:firstLine="540"/>
        <w:jc w:val="both"/>
      </w:pPr>
      <w: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8">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EF71B7" w:rsidRDefault="00EF71B7">
      <w:pPr>
        <w:pStyle w:val="ConsPlusNormal"/>
        <w:jc w:val="both"/>
      </w:pPr>
      <w:r>
        <w:t xml:space="preserve">(часть 2.1 введена Федеральным </w:t>
      </w:r>
      <w:hyperlink r:id="rId27">
        <w:r>
          <w:rPr>
            <w:color w:val="0000FF"/>
          </w:rPr>
          <w:t>законом</w:t>
        </w:r>
      </w:hyperlink>
      <w:r>
        <w:t xml:space="preserve"> от 11.06.2021 N 170-ФЗ)</w:t>
      </w:r>
    </w:p>
    <w:p w:rsidR="00EF71B7" w:rsidRDefault="00EF71B7">
      <w:pPr>
        <w:pStyle w:val="ConsPlusNormal"/>
        <w:spacing w:before="280"/>
        <w:ind w:firstLine="540"/>
        <w:jc w:val="both"/>
      </w:pPr>
      <w:r>
        <w:t xml:space="preserve">3. При установлении и оценке применения обязательных требований в соответствии со </w:t>
      </w:r>
      <w:hyperlink w:anchor="P126">
        <w:r>
          <w:rPr>
            <w:color w:val="0000FF"/>
          </w:rPr>
          <w:t>статьями 11</w:t>
        </w:r>
      </w:hyperlink>
      <w:r>
        <w:t xml:space="preserve"> и </w:t>
      </w:r>
      <w:hyperlink w:anchor="P132">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EF71B7" w:rsidRDefault="00EF71B7">
      <w:pPr>
        <w:pStyle w:val="ConsPlusNormal"/>
        <w:spacing w:before="280"/>
        <w:ind w:firstLine="540"/>
        <w:jc w:val="both"/>
      </w:pPr>
      <w:bookmarkStart w:id="2" w:name="P64"/>
      <w:bookmarkEnd w:id="2"/>
      <w:r>
        <w:t>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
    <w:p w:rsidR="00EF71B7" w:rsidRDefault="00EF71B7">
      <w:pPr>
        <w:pStyle w:val="ConsPlusNormal"/>
        <w:spacing w:before="280"/>
        <w:ind w:firstLine="540"/>
        <w:jc w:val="both"/>
      </w:pPr>
      <w:bookmarkStart w:id="3" w:name="P65"/>
      <w:bookmarkEnd w:id="3"/>
      <w:r>
        <w:t xml:space="preserve">5. По результатам оценки применения обязательных требований в </w:t>
      </w:r>
      <w:hyperlink r:id="rId28">
        <w:r>
          <w:rPr>
            <w:color w:val="0000FF"/>
          </w:rPr>
          <w:t>порядке</w:t>
        </w:r>
      </w:hyperlink>
      <w: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EF71B7" w:rsidRDefault="00EF71B7">
      <w:pPr>
        <w:pStyle w:val="ConsPlusNormal"/>
        <w:spacing w:before="280"/>
        <w:ind w:firstLine="540"/>
        <w:jc w:val="both"/>
      </w:pPr>
      <w:r>
        <w:t xml:space="preserve">6. Положения </w:t>
      </w:r>
      <w:hyperlink w:anchor="P64">
        <w:r>
          <w:rPr>
            <w:color w:val="0000FF"/>
          </w:rPr>
          <w:t>частей 4</w:t>
        </w:r>
      </w:hyperlink>
      <w:r>
        <w:t xml:space="preserve"> и </w:t>
      </w:r>
      <w:hyperlink w:anchor="P65">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w:t>
      </w:r>
      <w:r>
        <w:lastRenderedPageBreak/>
        <w:t xml:space="preserve">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29">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EF71B7" w:rsidRDefault="00EF71B7">
      <w:pPr>
        <w:pStyle w:val="ConsPlusNormal"/>
        <w:spacing w:before="280"/>
        <w:ind w:firstLine="540"/>
        <w:jc w:val="both"/>
      </w:pPr>
      <w:r>
        <w:t xml:space="preserve">7. В случае действия противоречащих друг другу обязательных требований в отношении одного и </w:t>
      </w:r>
      <w:proofErr w:type="gramStart"/>
      <w:r>
        <w:t>того же объекта</w:t>
      </w:r>
      <w:proofErr w:type="gramEnd"/>
      <w:r>
        <w:t xml:space="preserve">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w:t>
      </w:r>
      <w:proofErr w:type="gramStart"/>
      <w:r>
        <w:t>того же объекта</w:t>
      </w:r>
      <w:proofErr w:type="gramEnd"/>
      <w:r>
        <w:t xml:space="preserve">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EF71B7" w:rsidRDefault="00EF71B7">
      <w:pPr>
        <w:pStyle w:val="ConsPlusNormal"/>
        <w:spacing w:before="280"/>
        <w:ind w:firstLine="540"/>
        <w:jc w:val="both"/>
      </w:pPr>
      <w:r>
        <w:t>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rsidR="00EF71B7" w:rsidRDefault="00EF71B7">
      <w:pPr>
        <w:pStyle w:val="ConsPlusNormal"/>
        <w:ind w:firstLine="540"/>
        <w:jc w:val="both"/>
      </w:pPr>
    </w:p>
    <w:p w:rsidR="00EF71B7" w:rsidRDefault="00EF71B7">
      <w:pPr>
        <w:pStyle w:val="ConsPlusTitle"/>
        <w:ind w:firstLine="540"/>
        <w:jc w:val="both"/>
        <w:outlineLvl w:val="0"/>
      </w:pPr>
      <w:r>
        <w:t>Статья 4. Принципы установления и оценки применения обязательных требований</w:t>
      </w:r>
    </w:p>
    <w:p w:rsidR="00EF71B7" w:rsidRDefault="00EF71B7">
      <w:pPr>
        <w:pStyle w:val="ConsPlusNormal"/>
        <w:ind w:firstLine="540"/>
        <w:jc w:val="both"/>
      </w:pPr>
    </w:p>
    <w:p w:rsidR="00EF71B7" w:rsidRDefault="00EF71B7">
      <w:pPr>
        <w:pStyle w:val="ConsPlusNormal"/>
        <w:ind w:firstLine="540"/>
        <w:jc w:val="both"/>
      </w:pPr>
      <w:r>
        <w:t>Принципами установления и оценки применения обязательных требований являются:</w:t>
      </w:r>
    </w:p>
    <w:p w:rsidR="00EF71B7" w:rsidRDefault="00EF71B7">
      <w:pPr>
        <w:pStyle w:val="ConsPlusNormal"/>
        <w:spacing w:before="280"/>
        <w:ind w:firstLine="540"/>
        <w:jc w:val="both"/>
      </w:pPr>
      <w:r>
        <w:t>1) законность;</w:t>
      </w:r>
    </w:p>
    <w:p w:rsidR="00EF71B7" w:rsidRDefault="00EF71B7">
      <w:pPr>
        <w:pStyle w:val="ConsPlusNormal"/>
        <w:spacing w:before="280"/>
        <w:ind w:firstLine="540"/>
        <w:jc w:val="both"/>
      </w:pPr>
      <w:r>
        <w:t>2) обоснованность обязательных требований;</w:t>
      </w:r>
    </w:p>
    <w:p w:rsidR="00EF71B7" w:rsidRDefault="00EF71B7">
      <w:pPr>
        <w:pStyle w:val="ConsPlusNormal"/>
        <w:spacing w:before="280"/>
        <w:ind w:firstLine="540"/>
        <w:jc w:val="both"/>
      </w:pPr>
      <w:r>
        <w:t>3) правовая определенность и системность;</w:t>
      </w:r>
    </w:p>
    <w:p w:rsidR="00EF71B7" w:rsidRDefault="00EF71B7">
      <w:pPr>
        <w:pStyle w:val="ConsPlusNormal"/>
        <w:spacing w:before="280"/>
        <w:ind w:firstLine="540"/>
        <w:jc w:val="both"/>
      </w:pPr>
      <w:r>
        <w:t>4) открытость и предсказуемость;</w:t>
      </w:r>
    </w:p>
    <w:p w:rsidR="00EF71B7" w:rsidRDefault="00EF71B7">
      <w:pPr>
        <w:pStyle w:val="ConsPlusNormal"/>
        <w:spacing w:before="280"/>
        <w:ind w:firstLine="540"/>
        <w:jc w:val="both"/>
      </w:pPr>
      <w:r>
        <w:t>5) исполнимость обязательных требований.</w:t>
      </w:r>
    </w:p>
    <w:p w:rsidR="00EF71B7" w:rsidRDefault="00EF71B7">
      <w:pPr>
        <w:pStyle w:val="ConsPlusNormal"/>
        <w:ind w:firstLine="540"/>
        <w:jc w:val="both"/>
      </w:pPr>
    </w:p>
    <w:p w:rsidR="00EF71B7" w:rsidRDefault="00EF71B7">
      <w:pPr>
        <w:pStyle w:val="ConsPlusTitle"/>
        <w:ind w:firstLine="540"/>
        <w:jc w:val="both"/>
        <w:outlineLvl w:val="0"/>
      </w:pPr>
      <w:r>
        <w:t>Статья 5. Законность</w:t>
      </w:r>
    </w:p>
    <w:p w:rsidR="00EF71B7" w:rsidRDefault="00EF71B7">
      <w:pPr>
        <w:pStyle w:val="ConsPlusNormal"/>
        <w:ind w:firstLine="540"/>
        <w:jc w:val="both"/>
      </w:pPr>
    </w:p>
    <w:p w:rsidR="00EF71B7" w:rsidRDefault="00EF71B7">
      <w:pPr>
        <w:pStyle w:val="ConsPlusNormal"/>
        <w:ind w:firstLine="540"/>
        <w:jc w:val="both"/>
      </w:pPr>
      <w:r>
        <w:t>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EF71B7" w:rsidRDefault="00EF71B7">
      <w:pPr>
        <w:pStyle w:val="ConsPlusNormal"/>
        <w:spacing w:before="280"/>
        <w:ind w:firstLine="540"/>
        <w:jc w:val="both"/>
      </w:pPr>
      <w:r>
        <w:t>2. Применение обязательных требований по аналогии не допускается.</w:t>
      </w:r>
    </w:p>
    <w:p w:rsidR="00EF71B7" w:rsidRDefault="00EF71B7">
      <w:pPr>
        <w:pStyle w:val="ConsPlusNormal"/>
        <w:spacing w:before="280"/>
        <w:ind w:firstLine="540"/>
        <w:jc w:val="both"/>
      </w:pPr>
      <w:r>
        <w:t>3. Соблюдение принципа законности обеспечивается в том числе путем соблюдения требований к условиям установления обязательных требований.</w:t>
      </w:r>
    </w:p>
    <w:p w:rsidR="00EF71B7" w:rsidRDefault="00EF71B7">
      <w:pPr>
        <w:pStyle w:val="ConsPlusNormal"/>
        <w:ind w:firstLine="540"/>
        <w:jc w:val="both"/>
      </w:pPr>
    </w:p>
    <w:p w:rsidR="00EF71B7" w:rsidRDefault="00EF71B7">
      <w:pPr>
        <w:pStyle w:val="ConsPlusTitle"/>
        <w:ind w:firstLine="540"/>
        <w:jc w:val="both"/>
        <w:outlineLvl w:val="0"/>
      </w:pPr>
      <w:r>
        <w:t>Статья 6. Обоснованность обязательных требований</w:t>
      </w:r>
    </w:p>
    <w:p w:rsidR="00EF71B7" w:rsidRDefault="00EF71B7">
      <w:pPr>
        <w:pStyle w:val="ConsPlusNormal"/>
        <w:ind w:firstLine="540"/>
        <w:jc w:val="both"/>
      </w:pPr>
    </w:p>
    <w:p w:rsidR="00EF71B7" w:rsidRDefault="00EF71B7">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EF71B7" w:rsidRDefault="00EF71B7">
      <w:pPr>
        <w:pStyle w:val="ConsPlusNormal"/>
        <w:spacing w:before="28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EF71B7" w:rsidRDefault="00EF71B7">
      <w:pPr>
        <w:pStyle w:val="ConsPlusNormal"/>
        <w:spacing w:before="280"/>
        <w:ind w:firstLine="540"/>
        <w:jc w:val="both"/>
      </w:pPr>
      <w:r>
        <w:t>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rsidR="00EF71B7" w:rsidRDefault="00EF71B7">
      <w:pPr>
        <w:pStyle w:val="ConsPlusNormal"/>
        <w:spacing w:before="280"/>
        <w:ind w:firstLine="540"/>
        <w:jc w:val="both"/>
      </w:pPr>
      <w:r>
        <w:t>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rsidR="00EF71B7" w:rsidRDefault="00EF71B7">
      <w:pPr>
        <w:pStyle w:val="ConsPlusNormal"/>
        <w:ind w:firstLine="540"/>
        <w:jc w:val="both"/>
      </w:pPr>
    </w:p>
    <w:p w:rsidR="00EF71B7" w:rsidRDefault="00EF71B7">
      <w:pPr>
        <w:pStyle w:val="ConsPlusTitle"/>
        <w:ind w:firstLine="540"/>
        <w:jc w:val="both"/>
        <w:outlineLvl w:val="0"/>
      </w:pPr>
      <w:r>
        <w:t>Статья 7. Правовая определенность и системность</w:t>
      </w:r>
    </w:p>
    <w:p w:rsidR="00EF71B7" w:rsidRDefault="00EF71B7">
      <w:pPr>
        <w:pStyle w:val="ConsPlusNormal"/>
        <w:ind w:firstLine="540"/>
        <w:jc w:val="both"/>
      </w:pPr>
    </w:p>
    <w:p w:rsidR="00EF71B7" w:rsidRDefault="00EF71B7">
      <w:pPr>
        <w:pStyle w:val="ConsPlusNormal"/>
        <w:ind w:firstLine="540"/>
        <w:jc w:val="both"/>
      </w:pPr>
      <w:r>
        <w:lastRenderedPageBreak/>
        <w:t>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EF71B7" w:rsidRDefault="00EF71B7">
      <w:pPr>
        <w:pStyle w:val="ConsPlusNormal"/>
        <w:spacing w:before="28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EF71B7" w:rsidRDefault="00EF71B7">
      <w:pPr>
        <w:pStyle w:val="ConsPlusNormal"/>
        <w:spacing w:before="28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EF71B7" w:rsidRDefault="00EF71B7">
      <w:pPr>
        <w:pStyle w:val="ConsPlusNormal"/>
        <w:ind w:firstLine="540"/>
        <w:jc w:val="both"/>
      </w:pPr>
    </w:p>
    <w:p w:rsidR="00EF71B7" w:rsidRDefault="00EF71B7">
      <w:pPr>
        <w:pStyle w:val="ConsPlusTitle"/>
        <w:ind w:firstLine="540"/>
        <w:jc w:val="both"/>
        <w:outlineLvl w:val="0"/>
      </w:pPr>
      <w:r>
        <w:t>Статья 8. Открытость и предсказуемость</w:t>
      </w:r>
    </w:p>
    <w:p w:rsidR="00EF71B7" w:rsidRDefault="00EF71B7">
      <w:pPr>
        <w:pStyle w:val="ConsPlusNormal"/>
        <w:ind w:firstLine="540"/>
        <w:jc w:val="both"/>
      </w:pPr>
    </w:p>
    <w:p w:rsidR="00EF71B7" w:rsidRDefault="00EF71B7">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EF71B7" w:rsidRDefault="00EF71B7">
      <w:pPr>
        <w:pStyle w:val="ConsPlusNormal"/>
        <w:spacing w:before="28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6">
        <w:r>
          <w:rPr>
            <w:color w:val="0000FF"/>
          </w:rPr>
          <w:t>статьи 3</w:t>
        </w:r>
      </w:hyperlink>
      <w:r>
        <w:t xml:space="preserve"> настоящего Федерального закона.</w:t>
      </w:r>
    </w:p>
    <w:p w:rsidR="00EF71B7" w:rsidRDefault="00EF71B7">
      <w:pPr>
        <w:pStyle w:val="ConsPlusNormal"/>
        <w:spacing w:before="28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EF71B7" w:rsidRDefault="00EF71B7">
      <w:pPr>
        <w:pStyle w:val="ConsPlusNormal"/>
        <w:spacing w:before="280"/>
        <w:ind w:firstLine="540"/>
        <w:jc w:val="both"/>
      </w:pPr>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EF71B7" w:rsidRDefault="00EF71B7">
      <w:pPr>
        <w:pStyle w:val="ConsPlusNormal"/>
        <w:spacing w:before="280"/>
        <w:ind w:firstLine="540"/>
        <w:jc w:val="both"/>
      </w:pPr>
      <w:bookmarkStart w:id="4" w:name="P104"/>
      <w:bookmarkEnd w:id="4"/>
      <w:r>
        <w:t xml:space="preserve">5. </w:t>
      </w:r>
      <w:hyperlink r:id="rId30">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r:id="rId31">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EF71B7" w:rsidRDefault="00EF71B7">
      <w:pPr>
        <w:pStyle w:val="ConsPlusNormal"/>
        <w:ind w:firstLine="540"/>
        <w:jc w:val="both"/>
      </w:pPr>
    </w:p>
    <w:p w:rsidR="00EF71B7" w:rsidRDefault="00EF71B7">
      <w:pPr>
        <w:pStyle w:val="ConsPlusTitle"/>
        <w:ind w:firstLine="540"/>
        <w:jc w:val="both"/>
        <w:outlineLvl w:val="0"/>
      </w:pPr>
      <w:r>
        <w:lastRenderedPageBreak/>
        <w:t>Статья 9. Исполнимость обязательных требований</w:t>
      </w:r>
    </w:p>
    <w:p w:rsidR="00EF71B7" w:rsidRDefault="00EF71B7">
      <w:pPr>
        <w:pStyle w:val="ConsPlusNormal"/>
        <w:ind w:firstLine="540"/>
        <w:jc w:val="both"/>
      </w:pPr>
    </w:p>
    <w:p w:rsidR="00EF71B7" w:rsidRDefault="00EF71B7">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EF71B7" w:rsidRDefault="00EF71B7">
      <w:pPr>
        <w:pStyle w:val="ConsPlusNormal"/>
        <w:spacing w:before="28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EF71B7" w:rsidRDefault="00EF71B7">
      <w:pPr>
        <w:pStyle w:val="ConsPlusNormal"/>
        <w:spacing w:before="28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EF71B7" w:rsidRDefault="00EF71B7">
      <w:pPr>
        <w:pStyle w:val="ConsPlusNormal"/>
        <w:ind w:firstLine="540"/>
        <w:jc w:val="both"/>
      </w:pPr>
    </w:p>
    <w:p w:rsidR="00EF71B7" w:rsidRDefault="00EF71B7">
      <w:pPr>
        <w:pStyle w:val="ConsPlusTitle"/>
        <w:ind w:firstLine="540"/>
        <w:jc w:val="both"/>
        <w:outlineLvl w:val="0"/>
      </w:pPr>
      <w:r>
        <w:t>Статья 10. Условия установления обязательных требований</w:t>
      </w:r>
    </w:p>
    <w:p w:rsidR="00EF71B7" w:rsidRDefault="00EF71B7">
      <w:pPr>
        <w:pStyle w:val="ConsPlusNormal"/>
        <w:ind w:firstLine="540"/>
        <w:jc w:val="both"/>
      </w:pPr>
    </w:p>
    <w:p w:rsidR="00EF71B7" w:rsidRDefault="00EF71B7">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EF71B7" w:rsidRDefault="00EF71B7">
      <w:pPr>
        <w:pStyle w:val="ConsPlusNormal"/>
        <w:spacing w:before="280"/>
        <w:ind w:firstLine="540"/>
        <w:jc w:val="both"/>
      </w:pPr>
      <w:r>
        <w:t>1) содержание обязательных требований (условия, ограничения, запреты, обязанности);</w:t>
      </w:r>
    </w:p>
    <w:p w:rsidR="00EF71B7" w:rsidRDefault="00EF71B7">
      <w:pPr>
        <w:pStyle w:val="ConsPlusNormal"/>
        <w:spacing w:before="280"/>
        <w:ind w:firstLine="540"/>
        <w:jc w:val="both"/>
      </w:pPr>
      <w:r>
        <w:t>2) лица, обязанные соблюдать обязательные требования;</w:t>
      </w:r>
    </w:p>
    <w:p w:rsidR="00EF71B7" w:rsidRDefault="00EF71B7">
      <w:pPr>
        <w:pStyle w:val="ConsPlusNormal"/>
        <w:spacing w:before="280"/>
        <w:ind w:firstLine="540"/>
        <w:jc w:val="both"/>
      </w:pPr>
      <w:r>
        <w:t>3) в зависимости от объекта установления обязательных требований:</w:t>
      </w:r>
    </w:p>
    <w:p w:rsidR="00EF71B7" w:rsidRDefault="00EF71B7">
      <w:pPr>
        <w:pStyle w:val="ConsPlusNormal"/>
        <w:spacing w:before="280"/>
        <w:ind w:firstLine="540"/>
        <w:jc w:val="both"/>
      </w:pPr>
      <w:r>
        <w:t>а) осуществляемая деятельность, совершаемые действия, в отношении которых устанавливаются обязательные требования;</w:t>
      </w:r>
    </w:p>
    <w:p w:rsidR="00EF71B7" w:rsidRDefault="00EF71B7">
      <w:pPr>
        <w:pStyle w:val="ConsPlusNormal"/>
        <w:spacing w:before="28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EF71B7" w:rsidRDefault="00EF71B7">
      <w:pPr>
        <w:pStyle w:val="ConsPlusNormal"/>
        <w:spacing w:before="28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EF71B7" w:rsidRDefault="00EF71B7">
      <w:pPr>
        <w:pStyle w:val="ConsPlusNormal"/>
        <w:spacing w:before="28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EF71B7" w:rsidRDefault="00EF71B7">
      <w:pPr>
        <w:pStyle w:val="ConsPlusNormal"/>
        <w:spacing w:before="280"/>
        <w:ind w:firstLine="540"/>
        <w:jc w:val="both"/>
      </w:pPr>
      <w:r>
        <w:t xml:space="preserve">5) федеральные органы исполнительной власти и уполномоченные </w:t>
      </w:r>
      <w:r>
        <w:lastRenderedPageBreak/>
        <w:t>организации, осуществляющие оценку соблюдения обязательных требований.</w:t>
      </w:r>
    </w:p>
    <w:p w:rsidR="00EF71B7" w:rsidRDefault="00EF71B7">
      <w:pPr>
        <w:pStyle w:val="ConsPlusNormal"/>
        <w:spacing w:before="280"/>
        <w:ind w:firstLine="540"/>
        <w:jc w:val="both"/>
      </w:pPr>
      <w:bookmarkStart w:id="5" w:name="P123"/>
      <w:bookmarkEnd w:id="5"/>
      <w: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EF71B7" w:rsidRDefault="00EF71B7">
      <w:pPr>
        <w:pStyle w:val="ConsPlusNormal"/>
        <w:spacing w:before="280"/>
        <w:ind w:firstLine="540"/>
        <w:jc w:val="both"/>
      </w:pPr>
      <w:bookmarkStart w:id="6" w:name="P124"/>
      <w:bookmarkEnd w:id="6"/>
      <w:r>
        <w:t xml:space="preserve">3. </w:t>
      </w:r>
      <w:hyperlink r:id="rId32">
        <w:r>
          <w:rPr>
            <w:color w:val="0000FF"/>
          </w:rP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33">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EF71B7" w:rsidRDefault="00EF71B7">
      <w:pPr>
        <w:pStyle w:val="ConsPlusNormal"/>
        <w:ind w:firstLine="540"/>
        <w:jc w:val="both"/>
      </w:pPr>
    </w:p>
    <w:p w:rsidR="00EF71B7" w:rsidRDefault="00EF71B7">
      <w:pPr>
        <w:pStyle w:val="ConsPlusTitle"/>
        <w:ind w:firstLine="540"/>
        <w:jc w:val="both"/>
        <w:outlineLvl w:val="0"/>
      </w:pPr>
      <w:bookmarkStart w:id="7" w:name="P126"/>
      <w:bookmarkEnd w:id="7"/>
      <w:r>
        <w:t>Статья 11. Оценка проектов нормативных правовых актов, устанавливающих обязательные требования</w:t>
      </w:r>
    </w:p>
    <w:p w:rsidR="00EF71B7" w:rsidRDefault="00EF71B7">
      <w:pPr>
        <w:pStyle w:val="ConsPlusNormal"/>
        <w:ind w:firstLine="540"/>
        <w:jc w:val="both"/>
      </w:pPr>
    </w:p>
    <w:p w:rsidR="00EF71B7" w:rsidRDefault="00EF71B7">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EF71B7" w:rsidRDefault="00EF71B7">
      <w:pPr>
        <w:pStyle w:val="ConsPlusNormal"/>
        <w:spacing w:before="28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EF71B7" w:rsidRDefault="00EF71B7">
      <w:pPr>
        <w:pStyle w:val="ConsPlusNormal"/>
        <w:spacing w:before="280"/>
        <w:ind w:firstLine="540"/>
        <w:jc w:val="both"/>
      </w:pPr>
      <w:r>
        <w:t>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rsidR="00EF71B7" w:rsidRDefault="00EF71B7">
      <w:pPr>
        <w:pStyle w:val="ConsPlusNormal"/>
        <w:ind w:firstLine="540"/>
        <w:jc w:val="both"/>
      </w:pPr>
    </w:p>
    <w:p w:rsidR="00EF71B7" w:rsidRDefault="00EF71B7">
      <w:pPr>
        <w:pStyle w:val="ConsPlusTitle"/>
        <w:ind w:firstLine="540"/>
        <w:jc w:val="both"/>
        <w:outlineLvl w:val="0"/>
      </w:pPr>
      <w:bookmarkStart w:id="8" w:name="P132"/>
      <w:bookmarkEnd w:id="8"/>
      <w:r>
        <w:t>Статья 12. Оценка применения обязательных требований</w:t>
      </w:r>
    </w:p>
    <w:p w:rsidR="00EF71B7" w:rsidRDefault="00EF71B7">
      <w:pPr>
        <w:pStyle w:val="ConsPlusNormal"/>
        <w:ind w:firstLine="540"/>
        <w:jc w:val="both"/>
      </w:pPr>
    </w:p>
    <w:p w:rsidR="00EF71B7" w:rsidRDefault="00EF71B7">
      <w:pPr>
        <w:pStyle w:val="ConsPlusNormal"/>
        <w:ind w:firstLine="540"/>
        <w:jc w:val="both"/>
      </w:pPr>
      <w:r>
        <w:t xml:space="preserve">1. Федеральный орган исполнительной власти, осуществляющий </w:t>
      </w:r>
      <w:r>
        <w:lastRenderedPageBreak/>
        <w:t xml:space="preserve">нормативно-правовое регулирование в соответствующей сфере общественных отношений, или уполномоченная организация в </w:t>
      </w:r>
      <w:hyperlink r:id="rId34">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r:id="rId35">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EF71B7" w:rsidRDefault="00EF71B7">
      <w:pPr>
        <w:pStyle w:val="ConsPlusNormal"/>
        <w:spacing w:before="280"/>
        <w:ind w:firstLine="540"/>
        <w:jc w:val="both"/>
      </w:pPr>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EF71B7" w:rsidRDefault="00EF71B7">
      <w:pPr>
        <w:pStyle w:val="ConsPlusNormal"/>
        <w:spacing w:before="28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6">
        <w:r>
          <w:rPr>
            <w:color w:val="0000FF"/>
          </w:rPr>
          <w:t>порядке</w:t>
        </w:r>
      </w:hyperlink>
      <w:r>
        <w:t>,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EF71B7" w:rsidRDefault="00EF71B7">
      <w:pPr>
        <w:pStyle w:val="ConsPlusNormal"/>
        <w:ind w:firstLine="540"/>
        <w:jc w:val="both"/>
      </w:pPr>
    </w:p>
    <w:p w:rsidR="00EF71B7" w:rsidRDefault="00EF71B7">
      <w:pPr>
        <w:pStyle w:val="ConsPlusTitle"/>
        <w:ind w:firstLine="540"/>
        <w:jc w:val="both"/>
        <w:outlineLvl w:val="0"/>
      </w:pPr>
      <w:r>
        <w:t>Статья 13. Экспериментальный правовой режим</w:t>
      </w:r>
    </w:p>
    <w:p w:rsidR="00EF71B7" w:rsidRDefault="00EF71B7">
      <w:pPr>
        <w:pStyle w:val="ConsPlusNormal"/>
        <w:ind w:firstLine="540"/>
        <w:jc w:val="both"/>
      </w:pPr>
    </w:p>
    <w:p w:rsidR="00EF71B7" w:rsidRDefault="00EF71B7">
      <w:pPr>
        <w:pStyle w:val="ConsPlusNormal"/>
        <w:ind w:firstLine="540"/>
        <w:jc w:val="both"/>
      </w:pPr>
      <w:bookmarkStart w:id="9" w:name="P140"/>
      <w:bookmarkEnd w:id="9"/>
      <w:r>
        <w:t>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rsidR="00EF71B7" w:rsidRDefault="00EF71B7">
      <w:pPr>
        <w:pStyle w:val="ConsPlusNormal"/>
        <w:spacing w:before="280"/>
        <w:ind w:firstLine="540"/>
        <w:jc w:val="both"/>
      </w:pPr>
      <w:r>
        <w:t xml:space="preserve">2. Порядок установления и период </w:t>
      </w:r>
      <w:proofErr w:type="gramStart"/>
      <w:r>
        <w:t>действия</w:t>
      </w:r>
      <w:proofErr w:type="gramEnd"/>
      <w:r>
        <w:t xml:space="preserve"> предусмотренного </w:t>
      </w:r>
      <w:hyperlink w:anchor="P140">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7">
        <w:r>
          <w:rPr>
            <w:color w:val="0000FF"/>
          </w:rPr>
          <w:t>законами</w:t>
        </w:r>
      </w:hyperlink>
      <w:r>
        <w:t>.</w:t>
      </w:r>
    </w:p>
    <w:p w:rsidR="00EF71B7" w:rsidRDefault="00EF71B7">
      <w:pPr>
        <w:pStyle w:val="ConsPlusNormal"/>
        <w:ind w:firstLine="540"/>
        <w:jc w:val="both"/>
      </w:pPr>
    </w:p>
    <w:p w:rsidR="00EF71B7" w:rsidRDefault="00EF71B7">
      <w:pPr>
        <w:pStyle w:val="ConsPlusTitle"/>
        <w:ind w:firstLine="540"/>
        <w:jc w:val="both"/>
        <w:outlineLvl w:val="0"/>
      </w:pPr>
      <w:r>
        <w:t>Статья 14. Официальные разъяснения обязательных требований</w:t>
      </w:r>
    </w:p>
    <w:p w:rsidR="00EF71B7" w:rsidRDefault="00EF71B7">
      <w:pPr>
        <w:pStyle w:val="ConsPlusNormal"/>
        <w:ind w:firstLine="540"/>
        <w:jc w:val="both"/>
      </w:pPr>
    </w:p>
    <w:p w:rsidR="00EF71B7" w:rsidRDefault="00EF71B7">
      <w:pPr>
        <w:pStyle w:val="ConsPlusNormal"/>
        <w:ind w:firstLine="540"/>
        <w:jc w:val="both"/>
      </w:pPr>
      <w:bookmarkStart w:id="10" w:name="P145"/>
      <w:bookmarkEnd w:id="10"/>
      <w:r>
        <w:t xml:space="preserve">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w:t>
      </w:r>
      <w:r>
        <w:lastRenderedPageBreak/>
        <w:t>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EF71B7" w:rsidRDefault="00EF71B7">
      <w:pPr>
        <w:pStyle w:val="ConsPlusNormal"/>
        <w:spacing w:before="28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EF71B7" w:rsidRDefault="00EF71B7">
      <w:pPr>
        <w:pStyle w:val="ConsPlusNormal"/>
        <w:spacing w:before="28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5">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EF71B7" w:rsidRDefault="00EF71B7">
      <w:pPr>
        <w:pStyle w:val="ConsPlusNormal"/>
        <w:spacing w:before="280"/>
        <w:ind w:firstLine="540"/>
        <w:jc w:val="both"/>
      </w:pPr>
      <w:r>
        <w:t>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rsidR="00EF71B7" w:rsidRDefault="00EF71B7">
      <w:pPr>
        <w:pStyle w:val="ConsPlusNormal"/>
        <w:spacing w:before="280"/>
        <w:ind w:firstLine="540"/>
        <w:jc w:val="both"/>
      </w:pPr>
      <w:r>
        <w:t>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EF71B7" w:rsidRDefault="00EF71B7">
      <w:pPr>
        <w:pStyle w:val="ConsPlusNormal"/>
        <w:spacing w:before="28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EF71B7" w:rsidRDefault="00EF71B7">
      <w:pPr>
        <w:pStyle w:val="ConsPlusNormal"/>
        <w:spacing w:before="280"/>
        <w:ind w:firstLine="540"/>
        <w:jc w:val="both"/>
      </w:pPr>
      <w:r>
        <w:t>7. Руководства по соблюдению обязательных требований применяются контролируемыми лицами на добровольной основе.</w:t>
      </w:r>
    </w:p>
    <w:p w:rsidR="00EF71B7" w:rsidRDefault="00EF71B7">
      <w:pPr>
        <w:pStyle w:val="ConsPlusNormal"/>
        <w:spacing w:before="280"/>
        <w:ind w:firstLine="540"/>
        <w:jc w:val="both"/>
      </w:pPr>
      <w:r>
        <w:t xml:space="preserve">8. Руководства по соблюдению обязательных требований, которые влияют на снижение риска причинения вреда (ущерба) охраняемым законом </w:t>
      </w:r>
      <w:r>
        <w:lastRenderedPageBreak/>
        <w:t>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EF71B7" w:rsidRDefault="00EF71B7">
      <w:pPr>
        <w:pStyle w:val="ConsPlusNormal"/>
        <w:spacing w:before="28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EF71B7" w:rsidRDefault="00EF71B7">
      <w:pPr>
        <w:pStyle w:val="ConsPlusNormal"/>
        <w:ind w:firstLine="540"/>
        <w:jc w:val="both"/>
      </w:pPr>
    </w:p>
    <w:p w:rsidR="00EF71B7" w:rsidRDefault="00EF71B7">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EF71B7" w:rsidRDefault="00EF71B7">
      <w:pPr>
        <w:pStyle w:val="ConsPlusNormal"/>
        <w:ind w:firstLine="540"/>
        <w:jc w:val="both"/>
      </w:pPr>
    </w:p>
    <w:p w:rsidR="00EF71B7" w:rsidRDefault="00EF71B7">
      <w:pPr>
        <w:pStyle w:val="ConsPlusNormal"/>
        <w:ind w:firstLine="540"/>
        <w:jc w:val="both"/>
      </w:pPr>
      <w:bookmarkStart w:id="11" w:name="P157"/>
      <w:bookmarkEnd w:id="11"/>
      <w:r>
        <w:t xml:space="preserve">1. Правительством Российской Федерации до 1 января 2021 года в соответствии с определенным им </w:t>
      </w:r>
      <w:hyperlink r:id="rId38">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p w:rsidR="00EF71B7" w:rsidRDefault="00EF71B7">
      <w:pPr>
        <w:pStyle w:val="ConsPlusNormal"/>
        <w:spacing w:before="280"/>
        <w:ind w:firstLine="540"/>
        <w:jc w:val="both"/>
      </w:pPr>
      <w:bookmarkStart w:id="12" w:name="P158"/>
      <w:bookmarkEnd w:id="12"/>
      <w: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7">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p w:rsidR="00EF71B7" w:rsidRDefault="00EF71B7">
      <w:pPr>
        <w:pStyle w:val="ConsPlusNormal"/>
        <w:spacing w:before="280"/>
        <w:ind w:firstLine="540"/>
        <w:jc w:val="both"/>
      </w:pPr>
      <w:bookmarkStart w:id="13" w:name="P159"/>
      <w:bookmarkEnd w:id="13"/>
      <w: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7">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p w:rsidR="00EF71B7" w:rsidRDefault="00EF71B7">
      <w:pPr>
        <w:pStyle w:val="ConsPlusNormal"/>
        <w:spacing w:before="280"/>
        <w:ind w:firstLine="540"/>
        <w:jc w:val="both"/>
      </w:pPr>
      <w:bookmarkStart w:id="14" w:name="P160"/>
      <w:bookmarkEnd w:id="14"/>
      <w:r>
        <w:lastRenderedPageBreak/>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7">
        <w:r>
          <w:rPr>
            <w:color w:val="0000FF"/>
          </w:rPr>
          <w:t>частей 1</w:t>
        </w:r>
      </w:hyperlink>
      <w:r>
        <w:t xml:space="preserve">, </w:t>
      </w:r>
      <w:hyperlink w:anchor="P158">
        <w:r>
          <w:rPr>
            <w:color w:val="0000FF"/>
          </w:rPr>
          <w:t>2</w:t>
        </w:r>
      </w:hyperlink>
      <w:r>
        <w:t xml:space="preserve"> и </w:t>
      </w:r>
      <w:hyperlink w:anchor="P159">
        <w:r>
          <w:rPr>
            <w:color w:val="0000FF"/>
          </w:rPr>
          <w:t>3</w:t>
        </w:r>
      </w:hyperlink>
      <w:r>
        <w:t xml:space="preserve"> настоящей статьи не применяются.</w:t>
      </w:r>
    </w:p>
    <w:p w:rsidR="00EF71B7" w:rsidRDefault="00EF71B7">
      <w:pPr>
        <w:pStyle w:val="ConsPlusNormal"/>
        <w:spacing w:before="280"/>
        <w:ind w:firstLine="540"/>
        <w:jc w:val="both"/>
      </w:pPr>
      <w: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7">
        <w:r>
          <w:rPr>
            <w:color w:val="0000FF"/>
          </w:rPr>
          <w:t>частью 1</w:t>
        </w:r>
      </w:hyperlink>
      <w:r>
        <w:t xml:space="preserve"> настоящей статьи, утверждаемые в соответствии с </w:t>
      </w:r>
      <w:hyperlink w:anchor="P104">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60">
        <w:r>
          <w:rPr>
            <w:color w:val="0000FF"/>
          </w:rPr>
          <w:t>частью 4</w:t>
        </w:r>
      </w:hyperlink>
      <w:r>
        <w:t xml:space="preserve"> настоящей статьи.</w:t>
      </w:r>
    </w:p>
    <w:p w:rsidR="00EF71B7" w:rsidRDefault="00EF71B7">
      <w:pPr>
        <w:pStyle w:val="ConsPlusNormal"/>
        <w:spacing w:before="280"/>
        <w:ind w:firstLine="540"/>
        <w:jc w:val="both"/>
      </w:pPr>
      <w: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39">
        <w:r>
          <w:rPr>
            <w:color w:val="0000FF"/>
          </w:rPr>
          <w:t>законодательством</w:t>
        </w:r>
      </w:hyperlink>
      <w:r>
        <w:t xml:space="preserve"> Российской Федерации иной информации ограниченного доступа.</w:t>
      </w:r>
    </w:p>
    <w:p w:rsidR="00EF71B7" w:rsidRDefault="00EF71B7">
      <w:pPr>
        <w:pStyle w:val="ConsPlusNormal"/>
        <w:spacing w:before="280"/>
        <w:ind w:firstLine="540"/>
        <w:jc w:val="both"/>
      </w:pPr>
      <w: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40">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EF71B7" w:rsidRDefault="00EF71B7">
      <w:pPr>
        <w:pStyle w:val="ConsPlusNormal"/>
        <w:ind w:firstLine="540"/>
        <w:jc w:val="both"/>
      </w:pPr>
    </w:p>
    <w:p w:rsidR="00EF71B7" w:rsidRDefault="00EF71B7">
      <w:pPr>
        <w:pStyle w:val="ConsPlusTitle"/>
        <w:ind w:firstLine="540"/>
        <w:jc w:val="both"/>
        <w:outlineLvl w:val="0"/>
      </w:pPr>
      <w:r>
        <w:t>Статья 16. Порядок вступления в силу настоящего Федерального закона</w:t>
      </w:r>
    </w:p>
    <w:p w:rsidR="00EF71B7" w:rsidRDefault="00EF71B7">
      <w:pPr>
        <w:pStyle w:val="ConsPlusNormal"/>
        <w:ind w:firstLine="540"/>
        <w:jc w:val="both"/>
      </w:pPr>
    </w:p>
    <w:p w:rsidR="00EF71B7" w:rsidRDefault="00EF71B7">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EF71B7" w:rsidRDefault="00EF71B7">
      <w:pPr>
        <w:pStyle w:val="ConsPlusNormal"/>
        <w:spacing w:before="280"/>
        <w:ind w:firstLine="540"/>
        <w:jc w:val="both"/>
      </w:pPr>
      <w:r>
        <w:lastRenderedPageBreak/>
        <w:t xml:space="preserve">2. </w:t>
      </w:r>
      <w:hyperlink w:anchor="P58">
        <w:r>
          <w:rPr>
            <w:color w:val="0000FF"/>
          </w:rPr>
          <w:t>Часть 1 статьи 3</w:t>
        </w:r>
      </w:hyperlink>
      <w:r>
        <w:t xml:space="preserve"> настоящего Федерального закона вступает в силу с 1 февраля 2021 года.</w:t>
      </w:r>
    </w:p>
    <w:p w:rsidR="00EF71B7" w:rsidRDefault="00EF71B7">
      <w:pPr>
        <w:pStyle w:val="ConsPlusNormal"/>
        <w:spacing w:before="280"/>
        <w:ind w:firstLine="540"/>
        <w:jc w:val="both"/>
      </w:pPr>
      <w:r>
        <w:t xml:space="preserve">3. </w:t>
      </w:r>
      <w:hyperlink w:anchor="P123">
        <w:r>
          <w:rPr>
            <w:color w:val="0000FF"/>
          </w:rPr>
          <w:t>Части 2</w:t>
        </w:r>
      </w:hyperlink>
      <w:r>
        <w:t xml:space="preserve"> и </w:t>
      </w:r>
      <w:hyperlink w:anchor="P124">
        <w:r>
          <w:rPr>
            <w:color w:val="0000FF"/>
          </w:rPr>
          <w:t>3 статьи 10</w:t>
        </w:r>
      </w:hyperlink>
      <w:r>
        <w:t xml:space="preserve"> настоящего Федерального закона вступают в силу с 1 марта 2021 года.</w:t>
      </w:r>
    </w:p>
    <w:p w:rsidR="00EF71B7" w:rsidRDefault="00EF71B7">
      <w:pPr>
        <w:pStyle w:val="ConsPlusNormal"/>
        <w:ind w:firstLine="540"/>
        <w:jc w:val="both"/>
      </w:pPr>
    </w:p>
    <w:p w:rsidR="00EF71B7" w:rsidRDefault="00EF71B7">
      <w:pPr>
        <w:pStyle w:val="ConsPlusNormal"/>
        <w:jc w:val="right"/>
      </w:pPr>
      <w:r>
        <w:t>Президент</w:t>
      </w:r>
    </w:p>
    <w:p w:rsidR="00EF71B7" w:rsidRDefault="00EF71B7">
      <w:pPr>
        <w:pStyle w:val="ConsPlusNormal"/>
        <w:jc w:val="right"/>
      </w:pPr>
      <w:r>
        <w:t>Российской Федерации</w:t>
      </w:r>
    </w:p>
    <w:p w:rsidR="00EF71B7" w:rsidRDefault="00EF71B7">
      <w:pPr>
        <w:pStyle w:val="ConsPlusNormal"/>
        <w:jc w:val="right"/>
      </w:pPr>
      <w:r>
        <w:t>В.ПУТИН</w:t>
      </w:r>
    </w:p>
    <w:p w:rsidR="00EF71B7" w:rsidRDefault="00EF71B7">
      <w:pPr>
        <w:pStyle w:val="ConsPlusNormal"/>
      </w:pPr>
      <w:r>
        <w:t>Москва, Кремль</w:t>
      </w:r>
    </w:p>
    <w:p w:rsidR="00EF71B7" w:rsidRDefault="00EF71B7">
      <w:pPr>
        <w:pStyle w:val="ConsPlusNormal"/>
        <w:spacing w:before="280"/>
      </w:pPr>
      <w:r>
        <w:t>31 июля 2020 года</w:t>
      </w:r>
    </w:p>
    <w:p w:rsidR="00EF71B7" w:rsidRDefault="00EF71B7">
      <w:pPr>
        <w:pStyle w:val="ConsPlusNormal"/>
        <w:spacing w:before="280"/>
      </w:pPr>
      <w:r>
        <w:t>N 247-ФЗ</w:t>
      </w:r>
    </w:p>
    <w:p w:rsidR="00EF71B7" w:rsidRDefault="00EF71B7">
      <w:pPr>
        <w:pStyle w:val="ConsPlusNormal"/>
        <w:jc w:val="both"/>
      </w:pPr>
    </w:p>
    <w:p w:rsidR="00EF71B7" w:rsidRDefault="00EF71B7">
      <w:pPr>
        <w:pStyle w:val="ConsPlusNormal"/>
        <w:jc w:val="both"/>
      </w:pPr>
    </w:p>
    <w:p w:rsidR="00EF71B7" w:rsidRDefault="00EF71B7">
      <w:pPr>
        <w:pStyle w:val="ConsPlusNormal"/>
        <w:pBdr>
          <w:bottom w:val="single" w:sz="6" w:space="0" w:color="auto"/>
        </w:pBdr>
        <w:spacing w:before="100" w:after="100"/>
        <w:jc w:val="both"/>
        <w:rPr>
          <w:sz w:val="2"/>
          <w:szCs w:val="2"/>
        </w:rPr>
      </w:pPr>
    </w:p>
    <w:p w:rsidR="00CC72CE" w:rsidRPr="00EA5490" w:rsidRDefault="00CC72CE">
      <w:pPr>
        <w:rPr>
          <w:rFonts w:ascii="Liberation Serif" w:hAnsi="Liberation Serif"/>
          <w:sz w:val="28"/>
          <w:szCs w:val="28"/>
          <w:lang w:val="en-US"/>
        </w:rPr>
      </w:pPr>
      <w:bookmarkStart w:id="15" w:name="_GoBack"/>
      <w:bookmarkEnd w:id="15"/>
    </w:p>
    <w:sectPr w:rsidR="00CC72CE" w:rsidRPr="00EA5490" w:rsidSect="00C93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B7"/>
    <w:rsid w:val="00111390"/>
    <w:rsid w:val="0063379B"/>
    <w:rsid w:val="00CC72CE"/>
    <w:rsid w:val="00EA5490"/>
    <w:rsid w:val="00EF7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594E3-B95A-47FD-B5F8-06C96577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1B7"/>
    <w:pPr>
      <w:widowControl w:val="0"/>
      <w:autoSpaceDE w:val="0"/>
      <w:autoSpaceDN w:val="0"/>
      <w:spacing w:after="0" w:line="240" w:lineRule="auto"/>
    </w:pPr>
    <w:rPr>
      <w:rFonts w:ascii="Liberation Serif" w:eastAsia="Times New Roman" w:hAnsi="Liberation Serif" w:cs="Liberation Serif"/>
      <w:sz w:val="28"/>
      <w:szCs w:val="20"/>
      <w:lang w:eastAsia="ru-RU"/>
    </w:rPr>
  </w:style>
  <w:style w:type="paragraph" w:customStyle="1" w:styleId="ConsPlusTitle">
    <w:name w:val="ConsPlusTitle"/>
    <w:rsid w:val="00EF71B7"/>
    <w:pPr>
      <w:widowControl w:val="0"/>
      <w:autoSpaceDE w:val="0"/>
      <w:autoSpaceDN w:val="0"/>
      <w:spacing w:after="0" w:line="240" w:lineRule="auto"/>
    </w:pPr>
    <w:rPr>
      <w:rFonts w:ascii="Liberation Serif" w:eastAsia="Times New Roman" w:hAnsi="Liberation Serif" w:cs="Liberation Serif"/>
      <w:b/>
      <w:sz w:val="28"/>
      <w:szCs w:val="20"/>
      <w:lang w:eastAsia="ru-RU"/>
    </w:rPr>
  </w:style>
  <w:style w:type="paragraph" w:customStyle="1" w:styleId="ConsPlusTitlePage">
    <w:name w:val="ConsPlusTitlePage"/>
    <w:rsid w:val="00EF71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92&amp;dst=102023" TargetMode="External"/><Relationship Id="rId13" Type="http://schemas.openxmlformats.org/officeDocument/2006/relationships/hyperlink" Target="https://login.consultant.ru/link/?req=doc&amp;base=LAW&amp;n=420494&amp;dst=100152" TargetMode="External"/><Relationship Id="rId18" Type="http://schemas.openxmlformats.org/officeDocument/2006/relationships/hyperlink" Target="https://login.consultant.ru/link/?req=doc&amp;base=LAW&amp;n=476082" TargetMode="External"/><Relationship Id="rId26" Type="http://schemas.openxmlformats.org/officeDocument/2006/relationships/hyperlink" Target="https://login.consultant.ru/link/?req=doc&amp;base=LAW&amp;n=501438&amp;dst=103614" TargetMode="External"/><Relationship Id="rId39" Type="http://schemas.openxmlformats.org/officeDocument/2006/relationships/hyperlink" Target="https://login.consultant.ru/link/?req=doc&amp;base=LAW&amp;n=9398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281" TargetMode="External"/><Relationship Id="rId34" Type="http://schemas.openxmlformats.org/officeDocument/2006/relationships/hyperlink" Target="https://login.consultant.ru/link/?req=doc&amp;base=LAW&amp;n=373597&amp;dst=100014" TargetMode="External"/><Relationship Id="rId42" Type="http://schemas.openxmlformats.org/officeDocument/2006/relationships/theme" Target="theme/theme1.xml"/><Relationship Id="rId7" Type="http://schemas.openxmlformats.org/officeDocument/2006/relationships/hyperlink" Target="https://login.consultant.ru/link/?req=doc&amp;base=LAW&amp;n=427331&amp;dst=100059" TargetMode="External"/><Relationship Id="rId12" Type="http://schemas.openxmlformats.org/officeDocument/2006/relationships/hyperlink" Target="https://login.consultant.ru/link/?req=doc&amp;base=LAW&amp;n=494814&amp;dst=100390" TargetMode="External"/><Relationship Id="rId17" Type="http://schemas.openxmlformats.org/officeDocument/2006/relationships/hyperlink" Target="https://login.consultant.ru/link/?req=doc&amp;base=LAW&amp;n=484451&amp;dst=32" TargetMode="External"/><Relationship Id="rId25" Type="http://schemas.openxmlformats.org/officeDocument/2006/relationships/hyperlink" Target="https://login.consultant.ru/link/?req=doc&amp;base=LAW&amp;n=501438&amp;dst=103611" TargetMode="External"/><Relationship Id="rId33" Type="http://schemas.openxmlformats.org/officeDocument/2006/relationships/hyperlink" Target="https://login.consultant.ru/link/?req=doc&amp;base=LAW&amp;n=456452&amp;dst=100008" TargetMode="External"/><Relationship Id="rId38" Type="http://schemas.openxmlformats.org/officeDocument/2006/relationships/hyperlink" Target="https://login.consultant.ru/link/?req=doc&amp;base=LAW&amp;n=504201&amp;dst=100007" TargetMode="External"/><Relationship Id="rId2" Type="http://schemas.openxmlformats.org/officeDocument/2006/relationships/settings" Target="settings.xml"/><Relationship Id="rId16" Type="http://schemas.openxmlformats.org/officeDocument/2006/relationships/hyperlink" Target="https://login.consultant.ru/link/?req=doc&amp;base=LAW&amp;n=476082&amp;dst=100441" TargetMode="External"/><Relationship Id="rId20" Type="http://schemas.openxmlformats.org/officeDocument/2006/relationships/hyperlink" Target="https://login.consultant.ru/link/?req=doc&amp;base=LAW&amp;n=509483&amp;dst=100167" TargetMode="External"/><Relationship Id="rId29" Type="http://schemas.openxmlformats.org/officeDocument/2006/relationships/hyperlink" Target="https://login.consultant.ru/link/?req=doc&amp;base=LAW&amp;n=511283&amp;dst=100188"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20494&amp;dst=100152" TargetMode="External"/><Relationship Id="rId11" Type="http://schemas.openxmlformats.org/officeDocument/2006/relationships/hyperlink" Target="https://login.consultant.ru/link/?req=doc&amp;base=LAW&amp;n=93980" TargetMode="External"/><Relationship Id="rId24" Type="http://schemas.openxmlformats.org/officeDocument/2006/relationships/hyperlink" Target="https://login.consultant.ru/link/?req=doc&amp;base=LAW&amp;n=504023&amp;dst=100321" TargetMode="External"/><Relationship Id="rId32" Type="http://schemas.openxmlformats.org/officeDocument/2006/relationships/hyperlink" Target="https://login.consultant.ru/link/?req=doc&amp;base=LAW&amp;n=456452&amp;dst=100022" TargetMode="External"/><Relationship Id="rId37" Type="http://schemas.openxmlformats.org/officeDocument/2006/relationships/hyperlink" Target="https://login.consultant.ru/link/?req=doc&amp;base=LAW&amp;n=511291" TargetMode="External"/><Relationship Id="rId40" Type="http://schemas.openxmlformats.org/officeDocument/2006/relationships/hyperlink" Target="https://login.consultant.ru/link/?req=doc&amp;base=LAW&amp;n=511283&amp;dst=100188" TargetMode="External"/><Relationship Id="rId5" Type="http://schemas.openxmlformats.org/officeDocument/2006/relationships/hyperlink" Target="https://login.consultant.ru/link/?req=doc&amp;base=LAW&amp;n=501438&amp;dst=103610" TargetMode="External"/><Relationship Id="rId15" Type="http://schemas.openxmlformats.org/officeDocument/2006/relationships/hyperlink" Target="https://login.consultant.ru/link/?req=doc&amp;base=LAW&amp;n=499990&amp;dst=100034" TargetMode="External"/><Relationship Id="rId23" Type="http://schemas.openxmlformats.org/officeDocument/2006/relationships/hyperlink" Target="https://login.consultant.ru/link/?req=doc&amp;base=LAW&amp;n=501392&amp;dst=102023" TargetMode="External"/><Relationship Id="rId28" Type="http://schemas.openxmlformats.org/officeDocument/2006/relationships/hyperlink" Target="https://login.consultant.ru/link/?req=doc&amp;base=LAW&amp;n=373597&amp;dst=100014" TargetMode="External"/><Relationship Id="rId36" Type="http://schemas.openxmlformats.org/officeDocument/2006/relationships/hyperlink" Target="https://login.consultant.ru/link/?req=doc&amp;base=LAW&amp;n=453496&amp;dst=21" TargetMode="External"/><Relationship Id="rId10" Type="http://schemas.openxmlformats.org/officeDocument/2006/relationships/hyperlink" Target="https://login.consultant.ru/link/?req=doc&amp;base=LAW&amp;n=499990&amp;dst=100034" TargetMode="External"/><Relationship Id="rId19" Type="http://schemas.openxmlformats.org/officeDocument/2006/relationships/hyperlink" Target="https://login.consultant.ru/link/?req=doc&amp;base=LAW&amp;n=510635&amp;dst=100121" TargetMode="External"/><Relationship Id="rId31" Type="http://schemas.openxmlformats.org/officeDocument/2006/relationships/hyperlink" Target="https://login.consultant.ru/link/?req=doc&amp;base=LAW&amp;n=397387&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814&amp;dst=100390" TargetMode="External"/><Relationship Id="rId14" Type="http://schemas.openxmlformats.org/officeDocument/2006/relationships/hyperlink" Target="https://login.consultant.ru/link/?req=doc&amp;base=LAW&amp;n=427331&amp;dst=100059"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LAW&amp;n=501438&amp;dst=103615" TargetMode="External"/><Relationship Id="rId30" Type="http://schemas.openxmlformats.org/officeDocument/2006/relationships/hyperlink" Target="https://login.consultant.ru/link/?req=doc&amp;base=LAW&amp;n=213122" TargetMode="External"/><Relationship Id="rId35" Type="http://schemas.openxmlformats.org/officeDocument/2006/relationships/hyperlink" Target="https://login.consultant.ru/link/?req=doc&amp;base=LAW&amp;n=373597&amp;dst=1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5584</Words>
  <Characters>31834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Соколова</dc:creator>
  <cp:keywords/>
  <dc:description/>
  <cp:lastModifiedBy>Татьяна Михайловна Соколова</cp:lastModifiedBy>
  <cp:revision>1</cp:revision>
  <dcterms:created xsi:type="dcterms:W3CDTF">2025-08-21T05:45:00Z</dcterms:created>
  <dcterms:modified xsi:type="dcterms:W3CDTF">2025-08-21T05:46:00Z</dcterms:modified>
</cp:coreProperties>
</file>